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2EAF9" w14:textId="77777777" w:rsidR="00B70ADF" w:rsidRPr="00DD6399" w:rsidRDefault="00B70ADF" w:rsidP="00B70ADF">
      <w:pPr>
        <w:spacing w:after="0"/>
        <w:rPr>
          <w:rFonts w:asciiTheme="majorBidi" w:hAnsiTheme="majorBidi" w:cstheme="majorBidi"/>
          <w:sz w:val="20"/>
          <w:szCs w:val="20"/>
          <w:lang w:val="en-ID"/>
        </w:rPr>
      </w:pPr>
    </w:p>
    <w:p w14:paraId="64ED2EFE" w14:textId="77777777" w:rsidR="00B70ADF" w:rsidRPr="004229A7" w:rsidRDefault="00903B4C" w:rsidP="00903B4C">
      <w:pPr>
        <w:tabs>
          <w:tab w:val="left" w:pos="6915"/>
        </w:tabs>
        <w:spacing w:after="0"/>
        <w:rPr>
          <w:rFonts w:asciiTheme="majorBidi" w:hAnsiTheme="majorBidi" w:cstheme="majorBidi"/>
          <w:sz w:val="20"/>
          <w:szCs w:val="20"/>
        </w:rPr>
      </w:pPr>
      <w:r>
        <w:rPr>
          <w:rFonts w:asciiTheme="majorBidi" w:hAnsiTheme="majorBidi" w:cstheme="majorBidi"/>
          <w:sz w:val="20"/>
          <w:szCs w:val="20"/>
        </w:rPr>
        <w:tab/>
      </w:r>
    </w:p>
    <w:p w14:paraId="3F9E10CA" w14:textId="77777777" w:rsidR="00686216" w:rsidRDefault="007B66CA" w:rsidP="00686216">
      <w:pPr>
        <w:spacing w:after="0" w:line="240" w:lineRule="auto"/>
        <w:ind w:right="57" w:hanging="6"/>
        <w:jc w:val="center"/>
        <w:rPr>
          <w:rFonts w:ascii="Times New Roman"/>
          <w:b/>
          <w:sz w:val="28"/>
          <w:szCs w:val="28"/>
        </w:rPr>
      </w:pPr>
      <w:r w:rsidRPr="00D50CEB">
        <w:rPr>
          <w:rFonts w:ascii="Times New Roman"/>
          <w:b/>
          <w:sz w:val="28"/>
          <w:szCs w:val="28"/>
        </w:rPr>
        <w:t xml:space="preserve">ANALISIS PRESTASI NON AKADEMIK DALAM MENINGKATKAN MOTIVASI BELAJAR SISWA DI MAS MUALLIMIN </w:t>
      </w:r>
    </w:p>
    <w:p w14:paraId="5BB2928E" w14:textId="10704F47" w:rsidR="007B66CA" w:rsidRPr="00D50CEB" w:rsidRDefault="007B66CA" w:rsidP="00686216">
      <w:pPr>
        <w:spacing w:after="0" w:line="240" w:lineRule="auto"/>
        <w:ind w:right="57" w:hanging="6"/>
        <w:jc w:val="center"/>
        <w:rPr>
          <w:rFonts w:ascii="Times New Roman"/>
          <w:b/>
          <w:sz w:val="28"/>
          <w:szCs w:val="28"/>
        </w:rPr>
      </w:pPr>
      <w:r w:rsidRPr="00D50CEB">
        <w:rPr>
          <w:rFonts w:ascii="Times New Roman"/>
          <w:b/>
          <w:sz w:val="28"/>
          <w:szCs w:val="28"/>
        </w:rPr>
        <w:t>UNIVA MEDAN</w:t>
      </w:r>
    </w:p>
    <w:p w14:paraId="4FE7F621" w14:textId="77777777" w:rsidR="00C920B1" w:rsidRPr="002D52D8" w:rsidRDefault="00C920B1" w:rsidP="002D52D8">
      <w:pPr>
        <w:spacing w:after="0" w:line="240" w:lineRule="auto"/>
        <w:jc w:val="center"/>
        <w:rPr>
          <w:rFonts w:ascii="Times New Roman" w:eastAsia="Times New Roman" w:hAnsi="Times New Roman" w:cs="Times New Roman"/>
          <w:b/>
          <w:bCs/>
          <w:sz w:val="28"/>
          <w:szCs w:val="28"/>
        </w:rPr>
      </w:pPr>
    </w:p>
    <w:p w14:paraId="29D1987A" w14:textId="7D972516" w:rsidR="00296B07" w:rsidRPr="001027E7" w:rsidRDefault="00630BEF" w:rsidP="00AC0D78">
      <w:pPr>
        <w:spacing w:after="0" w:line="240" w:lineRule="auto"/>
        <w:jc w:val="center"/>
        <w:rPr>
          <w:rFonts w:ascii="Book Antiqua" w:hAnsi="Book Antiqua" w:cstheme="majorBidi"/>
          <w:bCs/>
          <w:sz w:val="20"/>
          <w:szCs w:val="20"/>
          <w:lang w:val="id"/>
        </w:rPr>
      </w:pPr>
      <w:r w:rsidRPr="001027E7">
        <w:rPr>
          <w:rFonts w:ascii="Book Antiqua" w:hAnsi="Book Antiqua" w:cstheme="majorBidi"/>
          <w:bCs/>
          <w:spacing w:val="-4"/>
          <w:sz w:val="20"/>
          <w:szCs w:val="20"/>
          <w:vertAlign w:val="superscript"/>
        </w:rPr>
        <w:t>1</w:t>
      </w:r>
      <w:r w:rsidR="00257DC1" w:rsidRPr="001027E7">
        <w:rPr>
          <w:rFonts w:ascii="Book Antiqua" w:hAnsi="Book Antiqua"/>
          <w:sz w:val="20"/>
          <w:szCs w:val="20"/>
        </w:rPr>
        <w:t>Masitoh</w:t>
      </w:r>
      <w:r w:rsidR="00AE4479" w:rsidRPr="001027E7">
        <w:rPr>
          <w:rFonts w:ascii="Book Antiqua" w:hAnsi="Book Antiqua" w:cstheme="majorBidi"/>
          <w:bCs/>
          <w:spacing w:val="-4"/>
          <w:sz w:val="20"/>
          <w:szCs w:val="20"/>
        </w:rPr>
        <w:t xml:space="preserve">, </w:t>
      </w:r>
      <w:r w:rsidRPr="001027E7">
        <w:rPr>
          <w:rFonts w:ascii="Book Antiqua" w:hAnsi="Book Antiqua" w:cstheme="majorBidi"/>
          <w:bCs/>
          <w:spacing w:val="-4"/>
          <w:sz w:val="20"/>
          <w:szCs w:val="20"/>
          <w:vertAlign w:val="superscript"/>
        </w:rPr>
        <w:t>2</w:t>
      </w:r>
      <w:r w:rsidR="004F722A" w:rsidRPr="001027E7">
        <w:rPr>
          <w:rFonts w:ascii="Book Antiqua" w:hAnsi="Book Antiqua"/>
          <w:bCs/>
          <w:sz w:val="20"/>
          <w:szCs w:val="20"/>
        </w:rPr>
        <w:t xml:space="preserve"> </w:t>
      </w:r>
      <w:r w:rsidR="004F722A" w:rsidRPr="001027E7">
        <w:rPr>
          <w:rFonts w:ascii="Book Antiqua" w:hAnsi="Book Antiqua"/>
          <w:bCs/>
          <w:sz w:val="20"/>
          <w:szCs w:val="20"/>
        </w:rPr>
        <w:t>Ahmad Ridwan</w:t>
      </w:r>
      <w:r w:rsidR="00AE4479" w:rsidRPr="001027E7">
        <w:rPr>
          <w:rFonts w:ascii="Book Antiqua" w:hAnsi="Book Antiqua" w:cstheme="majorBidi"/>
          <w:bCs/>
          <w:spacing w:val="-2"/>
          <w:sz w:val="20"/>
          <w:szCs w:val="20"/>
        </w:rPr>
        <w:t xml:space="preserve">, </w:t>
      </w:r>
      <w:r w:rsidRPr="001027E7">
        <w:rPr>
          <w:rFonts w:ascii="Book Antiqua" w:hAnsi="Book Antiqua" w:cstheme="majorBidi"/>
          <w:bCs/>
          <w:spacing w:val="-2"/>
          <w:sz w:val="20"/>
          <w:szCs w:val="20"/>
          <w:vertAlign w:val="superscript"/>
        </w:rPr>
        <w:t>3</w:t>
      </w:r>
      <w:r w:rsidR="009810A1" w:rsidRPr="001027E7">
        <w:rPr>
          <w:rFonts w:ascii="Book Antiqua" w:hAnsi="Book Antiqua"/>
          <w:bCs/>
          <w:sz w:val="20"/>
          <w:szCs w:val="20"/>
        </w:rPr>
        <w:t>A</w:t>
      </w:r>
      <w:r w:rsidR="00AC0D78" w:rsidRPr="001027E7">
        <w:rPr>
          <w:rFonts w:ascii="Book Antiqua" w:hAnsi="Book Antiqua"/>
          <w:bCs/>
          <w:sz w:val="20"/>
          <w:szCs w:val="20"/>
        </w:rPr>
        <w:t>rmanila</w:t>
      </w:r>
    </w:p>
    <w:p w14:paraId="1FBBEF8F" w14:textId="262F0CC3" w:rsidR="000C4485" w:rsidRPr="000E7393" w:rsidRDefault="000C4485" w:rsidP="00384885">
      <w:pPr>
        <w:spacing w:after="0"/>
        <w:jc w:val="center"/>
        <w:rPr>
          <w:rFonts w:ascii="Book Antiqua" w:hAnsi="Book Antiqua" w:cs="Times New Roman"/>
          <w:bCs/>
          <w:sz w:val="20"/>
          <w:szCs w:val="20"/>
        </w:rPr>
      </w:pPr>
      <w:r w:rsidRPr="000E7393">
        <w:rPr>
          <w:rFonts w:ascii="Book Antiqua" w:hAnsi="Book Antiqua" w:cs="Times New Roman"/>
          <w:bCs/>
          <w:sz w:val="20"/>
          <w:szCs w:val="20"/>
          <w:vertAlign w:val="superscript"/>
        </w:rPr>
        <w:t>1</w:t>
      </w:r>
      <w:r w:rsidR="00471165" w:rsidRPr="000E7393">
        <w:rPr>
          <w:rFonts w:ascii="Book Antiqua" w:hAnsi="Book Antiqua" w:cs="Times New Roman"/>
          <w:bCs/>
          <w:sz w:val="20"/>
          <w:szCs w:val="20"/>
          <w:vertAlign w:val="superscript"/>
        </w:rPr>
        <w:t>,2,3</w:t>
      </w:r>
      <w:r w:rsidR="00651B2D" w:rsidRPr="000E7393">
        <w:rPr>
          <w:rFonts w:ascii="Book Antiqua" w:hAnsi="Book Antiqua" w:cs="Times New Roman"/>
          <w:bCs/>
          <w:sz w:val="20"/>
          <w:szCs w:val="20"/>
        </w:rPr>
        <w:t>Universitas Al</w:t>
      </w:r>
      <w:r w:rsidR="00676740" w:rsidRPr="000E7393">
        <w:rPr>
          <w:rFonts w:ascii="Book Antiqua" w:hAnsi="Book Antiqua" w:cs="Times New Roman"/>
          <w:bCs/>
          <w:sz w:val="20"/>
          <w:szCs w:val="20"/>
        </w:rPr>
        <w:t>w</w:t>
      </w:r>
      <w:r w:rsidR="00651B2D" w:rsidRPr="000E7393">
        <w:rPr>
          <w:rFonts w:ascii="Book Antiqua" w:hAnsi="Book Antiqua" w:cs="Times New Roman"/>
          <w:bCs/>
          <w:sz w:val="20"/>
          <w:szCs w:val="20"/>
        </w:rPr>
        <w:t>ashliyah Medan</w:t>
      </w:r>
    </w:p>
    <w:p w14:paraId="26E6224B" w14:textId="6CDD9730" w:rsidR="00406E8B" w:rsidRPr="00297FFC" w:rsidRDefault="00406E8B" w:rsidP="0060464F">
      <w:pPr>
        <w:pStyle w:val="FootnoteText"/>
        <w:jc w:val="center"/>
        <w:rPr>
          <w:rFonts w:ascii="Book Antiqua" w:hAnsi="Book Antiqua" w:cs="Times New Roman"/>
        </w:rPr>
      </w:pPr>
      <w:r w:rsidRPr="00AB47A0">
        <w:rPr>
          <w:rFonts w:ascii="Book Antiqua" w:hAnsi="Book Antiqua" w:cs="Times New Roman"/>
        </w:rPr>
        <w:t xml:space="preserve">Email : </w:t>
      </w:r>
      <w:r w:rsidR="0060464F">
        <w:rPr>
          <w:rFonts w:ascii="Book Antiqua" w:hAnsi="Book Antiqua" w:cs="Times New Roman"/>
          <w:vertAlign w:val="superscript"/>
        </w:rPr>
        <w:t xml:space="preserve">1 </w:t>
      </w:r>
      <w:hyperlink r:id="rId8" w:history="1">
        <w:r w:rsidR="0060464F" w:rsidRPr="0022493D">
          <w:rPr>
            <w:rStyle w:val="Hyperlink"/>
            <w:rFonts w:ascii="Book Antiqua" w:hAnsi="Book Antiqua" w:cs="Times New Roman"/>
          </w:rPr>
          <w:t>masitoh@gmail.com</w:t>
        </w:r>
      </w:hyperlink>
      <w:r w:rsidR="00863C8B">
        <w:rPr>
          <w:rFonts w:ascii="Book Antiqua" w:hAnsi="Book Antiqua" w:cs="Times New Roman"/>
        </w:rPr>
        <w:t xml:space="preserve">, </w:t>
      </w:r>
      <w:hyperlink r:id="rId9" w:history="1">
        <w:r w:rsidR="00863C8B" w:rsidRPr="0022493D">
          <w:rPr>
            <w:rStyle w:val="Hyperlink"/>
            <w:rFonts w:ascii="Book Antiqua" w:hAnsi="Book Antiqua" w:cs="Times New Roman"/>
            <w:vertAlign w:val="superscript"/>
          </w:rPr>
          <w:t>2</w:t>
        </w:r>
        <w:r w:rsidR="00863C8B" w:rsidRPr="0022493D">
          <w:rPr>
            <w:rStyle w:val="Hyperlink"/>
            <w:rFonts w:ascii="Book Antiqua" w:hAnsi="Book Antiqua" w:cs="Times New Roman"/>
          </w:rPr>
          <w:t>iwan.mth@gmail.com</w:t>
        </w:r>
      </w:hyperlink>
      <w:r w:rsidR="00863C8B">
        <w:rPr>
          <w:rFonts w:ascii="Book Antiqua" w:hAnsi="Book Antiqua" w:cs="Times New Roman"/>
        </w:rPr>
        <w:t xml:space="preserve">, </w:t>
      </w:r>
      <w:hyperlink r:id="rId10" w:history="1">
        <w:r w:rsidR="00715563" w:rsidRPr="0022493D">
          <w:rPr>
            <w:rStyle w:val="Hyperlink"/>
            <w:rFonts w:ascii="Book Antiqua" w:hAnsi="Book Antiqua" w:cs="Times New Roman"/>
            <w:vertAlign w:val="superscript"/>
          </w:rPr>
          <w:t>3</w:t>
        </w:r>
        <w:r w:rsidR="00715563" w:rsidRPr="0022493D">
          <w:rPr>
            <w:rStyle w:val="Hyperlink"/>
            <w:rFonts w:ascii="Book Antiqua" w:hAnsi="Book Antiqua" w:cs="Times New Roman"/>
          </w:rPr>
          <w:t>armanila638@gmail.com</w:t>
        </w:r>
      </w:hyperlink>
      <w:r w:rsidR="00715563">
        <w:rPr>
          <w:rFonts w:ascii="Book Antiqua" w:hAnsi="Book Antiqua" w:cs="Times New Roman"/>
        </w:rPr>
        <w:t xml:space="preserve"> </w:t>
      </w:r>
      <w:r w:rsidR="0060464F" w:rsidRPr="00297FFC">
        <w:rPr>
          <w:rFonts w:ascii="Book Antiqua" w:hAnsi="Book Antiqua" w:cs="Times New Roman"/>
        </w:rPr>
        <w:t xml:space="preserve"> </w:t>
      </w:r>
    </w:p>
    <w:p w14:paraId="195629A3" w14:textId="77777777" w:rsidR="004C0CCE" w:rsidRDefault="004C0CCE" w:rsidP="00BA628F">
      <w:pPr>
        <w:pStyle w:val="FootnoteText"/>
        <w:jc w:val="center"/>
        <w:rPr>
          <w:rFonts w:ascii="Book Antiqua" w:hAnsi="Book Antiqua" w:cs="Times New Roman"/>
          <w:b/>
          <w:bCs/>
        </w:rPr>
      </w:pPr>
    </w:p>
    <w:p w14:paraId="7C3F9D7D" w14:textId="0F65207B" w:rsidR="00552F5A" w:rsidRDefault="00552F5A" w:rsidP="00BA628F">
      <w:pPr>
        <w:pStyle w:val="FootnoteText"/>
        <w:jc w:val="center"/>
        <w:rPr>
          <w:rFonts w:ascii="Book Antiqua" w:hAnsi="Book Antiqua" w:cs="Times New Roman"/>
          <w:b/>
          <w:bCs/>
        </w:rPr>
      </w:pPr>
      <w:r>
        <w:rPr>
          <w:rFonts w:ascii="Book Antiqua" w:hAnsi="Book Antiqua" w:cs="Times New Roman"/>
          <w:b/>
          <w:bCs/>
        </w:rPr>
        <w:t>Abstrak</w:t>
      </w:r>
    </w:p>
    <w:p w14:paraId="706AD7FF" w14:textId="77777777" w:rsidR="00583217" w:rsidRPr="004C05DA" w:rsidRDefault="00583217" w:rsidP="00583217">
      <w:pPr>
        <w:pStyle w:val="BodyText"/>
        <w:jc w:val="both"/>
        <w:rPr>
          <w:rFonts w:ascii="Book Antiqua" w:hAnsi="Book Antiqua" w:cstheme="majorBidi"/>
          <w:bCs/>
          <w:sz w:val="20"/>
          <w:szCs w:val="20"/>
        </w:rPr>
      </w:pPr>
      <w:bookmarkStart w:id="0" w:name="_Hlk158570337"/>
      <w:r w:rsidRPr="004C05DA">
        <w:rPr>
          <w:rFonts w:ascii="Book Antiqua" w:hAnsi="Book Antiqua" w:cstheme="majorBidi"/>
          <w:bCs/>
          <w:sz w:val="20"/>
          <w:szCs w:val="20"/>
        </w:rPr>
        <w:t>Penelitian ini bertujuan untuk menganalisis prestasi non akademik dalam meningkatkan motivasi belajar siswa serta kendala yang dihadapi sekolah dalam mengembangkan prestasi non akademik siswa di MAS Muallimin UNIVA Medan. Penelitian ini menggunakan pendekatan kualitatif dengan jenis penelitian deskriptif. Data penelitian diperoleh melalui observasi, wawancara, dan dokumentasi. Informan dalam penelitian ini meliputi kepala madrasah, bidang kesiswaan, wali kelas, guru pembina kegiatan non akademik, dan siswa yang memiliki prestasi dibidang non akademik. Analisis data dilakukan melalui tahapan reduksi data, penyajian data, dan penarikan kesimpulan. Hasil penelitian menunjukkan bahwa prestasi non akademik memiliki peran positif dalam meningkatkan motivasi belajar siswa. Keterlibatan siswa dalam kegiatan non akademik dapat meningkatkan rasa percaya diri, tanggung jawab, kedisiplinan, semangat berprestasi, serta kemampuan mengembangkan minat dan bakat yang dimiliki siswa. Prestasi yang diperoleh siswa juga memberikan pengalaman positif sehingga mendorong siswa untuk lebih termotivasi dalam mengikuti proses pembelajaran. Selain itu, dukungan sekolah melalui penyediaan guru pembina, penyediaan fasilitas, pemberian apresiasi, serta kesempatan mengikuti berbagai perlombaan menjadi faktor pendukung dalam pengembangan prestasi non akademik siswa. Adapun kendala yang ditemukan meliputi keterbatasan fasilitas, keterbatasan waktu, serta perbedaan minat dan kemampuan siswa.</w:t>
      </w:r>
    </w:p>
    <w:p w14:paraId="4DED5476" w14:textId="77777777" w:rsidR="00583217" w:rsidRPr="004C05DA" w:rsidRDefault="00583217" w:rsidP="00583217">
      <w:pPr>
        <w:pStyle w:val="BodyText"/>
        <w:jc w:val="both"/>
        <w:rPr>
          <w:rFonts w:ascii="Book Antiqua" w:hAnsi="Book Antiqua" w:cstheme="majorBidi"/>
          <w:bCs/>
          <w:sz w:val="20"/>
          <w:szCs w:val="20"/>
        </w:rPr>
      </w:pPr>
    </w:p>
    <w:p w14:paraId="24CE1267" w14:textId="74516B52" w:rsidR="00583217" w:rsidRPr="004C05DA" w:rsidRDefault="00583217" w:rsidP="00583217">
      <w:pPr>
        <w:pStyle w:val="BodyText"/>
        <w:ind w:left="1418" w:hanging="1418"/>
        <w:jc w:val="both"/>
        <w:rPr>
          <w:rFonts w:ascii="Book Antiqua" w:hAnsi="Book Antiqua" w:cstheme="majorBidi"/>
          <w:b/>
          <w:sz w:val="20"/>
          <w:szCs w:val="20"/>
        </w:rPr>
      </w:pPr>
      <w:r w:rsidRPr="004C05DA">
        <w:rPr>
          <w:rFonts w:ascii="Book Antiqua" w:hAnsi="Book Antiqua" w:cstheme="majorBidi"/>
          <w:b/>
          <w:sz w:val="20"/>
          <w:szCs w:val="20"/>
        </w:rPr>
        <w:t>Kata kunci :</w:t>
      </w:r>
      <w:r w:rsidRPr="00207905">
        <w:rPr>
          <w:rFonts w:ascii="Book Antiqua" w:hAnsi="Book Antiqua" w:cstheme="majorBidi"/>
          <w:bCs/>
          <w:i/>
          <w:iCs/>
          <w:sz w:val="20"/>
          <w:szCs w:val="20"/>
        </w:rPr>
        <w:t>Prestasi Non Akademik, Motivasi Belajar, Siswa, MAS Muallimin UNIVA Medan.</w:t>
      </w:r>
    </w:p>
    <w:p w14:paraId="625ADAE8" w14:textId="77777777" w:rsidR="001877CC" w:rsidRPr="00583217" w:rsidRDefault="001877CC" w:rsidP="001877CC">
      <w:pPr>
        <w:spacing w:before="100" w:beforeAutospacing="1" w:after="100" w:afterAutospacing="1" w:line="240" w:lineRule="auto"/>
        <w:jc w:val="both"/>
        <w:rPr>
          <w:rFonts w:ascii="Book Antiqua" w:eastAsia="Times New Roman" w:hAnsi="Book Antiqua" w:cs="Times New Roman"/>
          <w:sz w:val="20"/>
          <w:szCs w:val="20"/>
          <w:lang w:val="id"/>
        </w:rPr>
      </w:pPr>
    </w:p>
    <w:p w14:paraId="09A33D87" w14:textId="41675C01" w:rsidR="00761597" w:rsidRPr="00DC08AC" w:rsidRDefault="00E10661" w:rsidP="00DC08AC">
      <w:pPr>
        <w:spacing w:after="0" w:line="240" w:lineRule="auto"/>
        <w:jc w:val="center"/>
        <w:rPr>
          <w:rFonts w:asciiTheme="majorBidi" w:hAnsiTheme="majorBidi" w:cstheme="majorBidi"/>
          <w:b/>
          <w:bCs/>
          <w:i/>
          <w:iCs/>
        </w:rPr>
      </w:pPr>
      <w:r w:rsidRPr="00761597">
        <w:rPr>
          <w:rFonts w:asciiTheme="majorBidi" w:hAnsiTheme="majorBidi" w:cstheme="majorBidi"/>
          <w:b/>
          <w:bCs/>
          <w:i/>
          <w:iCs/>
        </w:rPr>
        <w:t>Abstract</w:t>
      </w:r>
    </w:p>
    <w:p w14:paraId="3BDA85A3" w14:textId="517FDFE3" w:rsidR="005857D9" w:rsidRPr="004C05DA" w:rsidRDefault="005857D9" w:rsidP="00F7766C">
      <w:pPr>
        <w:jc w:val="both"/>
        <w:rPr>
          <w:rFonts w:ascii="Book Antiqua" w:hAnsi="Book Antiqua"/>
          <w:i/>
          <w:iCs/>
          <w:sz w:val="20"/>
          <w:szCs w:val="20"/>
        </w:rPr>
      </w:pPr>
      <w:r w:rsidRPr="004C05DA">
        <w:rPr>
          <w:rFonts w:ascii="Book Antiqua" w:hAnsi="Book Antiqua"/>
          <w:i/>
          <w:iCs/>
          <w:sz w:val="20"/>
          <w:szCs w:val="20"/>
        </w:rPr>
        <w:t>This study aims to analyze the role of non academic achievement in enhancing student learning motivation, as well as the obstacles faced by the school in developing students' non-academic achievements at MAS Muallimin UNIVA Medan. The study employs a qualitative approach with a descriptive research design. Data were collected through observation, interviews, and documentation. Informants included the madrasa principal, the student affairs coordinator, homeroom teachers, non academic activity supervisors, and students with non academic achievements. Data analysis was conducted through the stages of data reduction, data presentation, and conclusion drawing. The results indicate that non academic achievement plays a positive role in enhancing student learning motivation. Student involvement in non academic activities fosters self confidence, responsibility, discipline, and the drive to achieve, while also enabling students to develop their interests and talents. The achievements gained provide positive experiences that further motivate students in the learning process. Additionally, school support manifested through the provision of supervisors and facilities, the granting of recognition, and opportunities to participate in various competitions serves as a supporting factor in the development of students' non academic achievements. Obstacles identified include limited facilities, time constraints, and the diversity of students' interests and abilities.</w:t>
      </w:r>
    </w:p>
    <w:p w14:paraId="494581BA" w14:textId="77777777" w:rsidR="005857D9" w:rsidRPr="004C05DA" w:rsidRDefault="005857D9" w:rsidP="005857D9">
      <w:pPr>
        <w:ind w:left="1134" w:hanging="1134"/>
        <w:jc w:val="both"/>
        <w:rPr>
          <w:rFonts w:ascii="Book Antiqua" w:hAnsi="Book Antiqua"/>
          <w:b/>
          <w:bCs/>
          <w:i/>
          <w:iCs/>
          <w:sz w:val="20"/>
          <w:szCs w:val="20"/>
        </w:rPr>
      </w:pPr>
      <w:r w:rsidRPr="004C05DA">
        <w:rPr>
          <w:rFonts w:ascii="Book Antiqua" w:hAnsi="Book Antiqua"/>
          <w:b/>
          <w:bCs/>
          <w:i/>
          <w:iCs/>
          <w:sz w:val="20"/>
          <w:szCs w:val="20"/>
        </w:rPr>
        <w:t xml:space="preserve">Keywords : </w:t>
      </w:r>
      <w:r w:rsidRPr="004C05DA">
        <w:rPr>
          <w:rFonts w:ascii="Book Antiqua" w:hAnsi="Book Antiqua"/>
          <w:i/>
          <w:iCs/>
          <w:sz w:val="20"/>
          <w:szCs w:val="20"/>
        </w:rPr>
        <w:t>Role of Non Academic Achievement, Learning Motivation, Students, MAS Muallimin UNIVA Medan.</w:t>
      </w:r>
    </w:p>
    <w:p w14:paraId="65DF0B88" w14:textId="5A28AB8F" w:rsidR="00EE3D7F" w:rsidRPr="00C40682" w:rsidRDefault="00EE3D7F" w:rsidP="00EE3D7F">
      <w:pPr>
        <w:spacing w:before="100" w:beforeAutospacing="1" w:after="100" w:afterAutospacing="1" w:line="240" w:lineRule="auto"/>
        <w:rPr>
          <w:rFonts w:ascii="Times New Roman" w:eastAsia="Times New Roman" w:hAnsi="Times New Roman" w:cs="Times New Roman"/>
          <w:sz w:val="24"/>
          <w:szCs w:val="24"/>
          <w:lang w:eastAsia="en-ID"/>
        </w:rPr>
      </w:pPr>
    </w:p>
    <w:p w14:paraId="38CA47A8" w14:textId="77777777" w:rsidR="00EE3D7F" w:rsidRDefault="00EE3D7F" w:rsidP="00EE3D7F">
      <w:pPr>
        <w:rPr>
          <w:rFonts w:asciiTheme="majorBidi" w:hAnsiTheme="majorBidi" w:cstheme="majorBidi"/>
          <w:sz w:val="24"/>
          <w:szCs w:val="24"/>
          <w:lang w:val="en-GB"/>
        </w:rPr>
      </w:pPr>
      <w:r>
        <w:rPr>
          <w:rFonts w:asciiTheme="majorBidi" w:hAnsiTheme="majorBidi" w:cstheme="majorBidi"/>
          <w:sz w:val="24"/>
          <w:szCs w:val="24"/>
          <w:lang w:val="en-GB"/>
        </w:rPr>
        <w:lastRenderedPageBreak/>
        <w:br w:type="page"/>
      </w:r>
    </w:p>
    <w:bookmarkEnd w:id="0"/>
    <w:p w14:paraId="143E87A1" w14:textId="77777777" w:rsidR="00CE7939" w:rsidRDefault="00CE7939" w:rsidP="00DD6399">
      <w:pPr>
        <w:spacing w:before="240" w:after="0" w:line="240" w:lineRule="auto"/>
        <w:ind w:right="521"/>
        <w:jc w:val="both"/>
        <w:rPr>
          <w:rFonts w:asciiTheme="majorBidi" w:hAnsiTheme="majorBidi" w:cstheme="majorBidi"/>
          <w:b/>
          <w:bCs/>
          <w:sz w:val="24"/>
          <w:szCs w:val="24"/>
        </w:rPr>
        <w:sectPr w:rsidR="00CE7939" w:rsidSect="00345C62">
          <w:footerReference w:type="default" r:id="rId11"/>
          <w:headerReference w:type="first" r:id="rId12"/>
          <w:footerReference w:type="first" r:id="rId13"/>
          <w:pgSz w:w="11906" w:h="16838"/>
          <w:pgMar w:top="1440" w:right="1440" w:bottom="1440" w:left="1440" w:header="708" w:footer="708" w:gutter="0"/>
          <w:cols w:space="708"/>
          <w:titlePg/>
          <w:docGrid w:linePitch="360"/>
        </w:sectPr>
      </w:pPr>
    </w:p>
    <w:p w14:paraId="31090FC3" w14:textId="6AD92288" w:rsidR="0004497B" w:rsidRDefault="00406E8B" w:rsidP="00237727">
      <w:pPr>
        <w:spacing w:after="0" w:line="240" w:lineRule="auto"/>
        <w:ind w:right="521"/>
        <w:jc w:val="both"/>
        <w:rPr>
          <w:rFonts w:asciiTheme="majorBidi" w:hAnsiTheme="majorBidi" w:cstheme="majorBidi"/>
          <w:b/>
          <w:bCs/>
        </w:rPr>
      </w:pPr>
      <w:r w:rsidRPr="00150368">
        <w:rPr>
          <w:rFonts w:asciiTheme="majorBidi" w:hAnsiTheme="majorBidi" w:cstheme="majorBidi"/>
          <w:b/>
          <w:bCs/>
        </w:rPr>
        <w:lastRenderedPageBreak/>
        <w:t xml:space="preserve">PENDAHULUAN </w:t>
      </w:r>
    </w:p>
    <w:p w14:paraId="0D4B6DFF" w14:textId="77777777" w:rsidR="004551B7" w:rsidRPr="00D50CEB" w:rsidRDefault="004551B7" w:rsidP="004551B7">
      <w:pPr>
        <w:spacing w:line="240" w:lineRule="auto"/>
        <w:ind w:firstLine="720"/>
        <w:jc w:val="both"/>
        <w:rPr>
          <w:rFonts w:asciiTheme="majorBidi" w:hAnsiTheme="majorBidi" w:cstheme="majorBidi"/>
          <w:spacing w:val="-2"/>
          <w:sz w:val="24"/>
          <w:szCs w:val="24"/>
        </w:rPr>
      </w:pPr>
      <w:r w:rsidRPr="00D50CEB">
        <w:rPr>
          <w:rFonts w:asciiTheme="majorBidi" w:hAnsiTheme="majorBidi" w:cstheme="majorBidi"/>
          <w:spacing w:val="-2"/>
          <w:sz w:val="24"/>
          <w:szCs w:val="24"/>
        </w:rPr>
        <w:t>Pendidikan merupakan salah objek kajian yang tidak akan pernah luntur dari pembahasan masyarakat intlektual dan awam, karena pendidikan akan terus mengalamai perubahan seiring dengan perkembangan zaman.</w:t>
      </w:r>
      <w:sdt>
        <w:sdtPr>
          <w:rPr>
            <w:rFonts w:asciiTheme="majorBidi" w:hAnsiTheme="majorBidi" w:cstheme="majorBidi"/>
            <w:spacing w:val="-2"/>
            <w:sz w:val="24"/>
            <w:szCs w:val="24"/>
          </w:rPr>
          <w:id w:val="189344887"/>
          <w:citation/>
        </w:sdtPr>
        <w:sdtContent>
          <w:r w:rsidRPr="00D50CEB">
            <w:rPr>
              <w:rFonts w:asciiTheme="majorBidi" w:hAnsiTheme="majorBidi" w:cstheme="majorBidi"/>
              <w:spacing w:val="-2"/>
              <w:sz w:val="24"/>
              <w:szCs w:val="24"/>
            </w:rPr>
            <w:fldChar w:fldCharType="begin"/>
          </w:r>
          <w:r w:rsidRPr="00D50CEB">
            <w:rPr>
              <w:rFonts w:asciiTheme="majorBidi" w:hAnsiTheme="majorBidi" w:cstheme="majorBidi"/>
              <w:spacing w:val="-2"/>
              <w:sz w:val="24"/>
              <w:szCs w:val="24"/>
            </w:rPr>
            <w:instrText xml:space="preserve"> CITATION Rid23 \l 1033 </w:instrText>
          </w:r>
          <w:r w:rsidRPr="00D50CEB">
            <w:rPr>
              <w:rFonts w:asciiTheme="majorBidi" w:hAnsiTheme="majorBidi" w:cstheme="majorBidi"/>
              <w:spacing w:val="-2"/>
              <w:sz w:val="24"/>
              <w:szCs w:val="24"/>
            </w:rPr>
            <w:fldChar w:fldCharType="separate"/>
          </w:r>
          <w:r>
            <w:rPr>
              <w:rFonts w:asciiTheme="majorBidi" w:hAnsiTheme="majorBidi" w:cstheme="majorBidi"/>
              <w:spacing w:val="-2"/>
              <w:sz w:val="24"/>
              <w:szCs w:val="24"/>
            </w:rPr>
            <w:t xml:space="preserve"> </w:t>
          </w:r>
          <w:r w:rsidRPr="004A123B">
            <w:rPr>
              <w:rFonts w:asciiTheme="majorBidi" w:hAnsiTheme="majorBidi" w:cstheme="majorBidi"/>
              <w:spacing w:val="-2"/>
              <w:sz w:val="24"/>
              <w:szCs w:val="24"/>
            </w:rPr>
            <w:t>(Ridwan, 2023)</w:t>
          </w:r>
          <w:r w:rsidRPr="00D50CEB">
            <w:rPr>
              <w:rFonts w:asciiTheme="majorBidi" w:hAnsiTheme="majorBidi" w:cstheme="majorBidi"/>
              <w:spacing w:val="-2"/>
              <w:sz w:val="24"/>
              <w:szCs w:val="24"/>
            </w:rPr>
            <w:fldChar w:fldCharType="end"/>
          </w:r>
        </w:sdtContent>
      </w:sdt>
      <w:r w:rsidRPr="00D50CEB">
        <w:rPr>
          <w:rFonts w:asciiTheme="majorBidi" w:hAnsiTheme="majorBidi" w:cstheme="majorBidi"/>
          <w:spacing w:val="-2"/>
          <w:sz w:val="24"/>
          <w:szCs w:val="24"/>
        </w:rPr>
        <w:t>. Pendidikan merupakan proses pembelajaran yang tidak hanya berorientasi pada pencapaian prestasi akademik, tetapi juga bertujuan mengembangkan potensi peserta didik secara utuh. Melalui pendidikan, siswa diharapkan mampu memperoleh pengetahuan sekaligus mengembangkan keterampilan, bakat, sikap, kepribadian, dan karakter yang diperlukan dalam kehidupan bermasyarakat.</w:t>
      </w:r>
      <w:sdt>
        <w:sdtPr>
          <w:rPr>
            <w:rFonts w:asciiTheme="majorBidi" w:hAnsiTheme="majorBidi" w:cstheme="majorBidi"/>
            <w:spacing w:val="-2"/>
            <w:sz w:val="24"/>
            <w:szCs w:val="24"/>
          </w:rPr>
          <w:id w:val="1209613781"/>
          <w:citation/>
        </w:sdtPr>
        <w:sdtContent>
          <w:r w:rsidRPr="00D50CEB">
            <w:rPr>
              <w:rFonts w:asciiTheme="majorBidi" w:hAnsiTheme="majorBidi" w:cstheme="majorBidi"/>
              <w:spacing w:val="-2"/>
              <w:sz w:val="24"/>
              <w:szCs w:val="24"/>
            </w:rPr>
            <w:fldChar w:fldCharType="begin"/>
          </w:r>
          <w:r>
            <w:rPr>
              <w:rFonts w:asciiTheme="majorBidi" w:hAnsiTheme="majorBidi" w:cstheme="majorBidi"/>
              <w:spacing w:val="-2"/>
              <w:sz w:val="24"/>
              <w:szCs w:val="24"/>
            </w:rPr>
            <w:instrText xml:space="preserve">CITATION Waf26 \l 1033 </w:instrText>
          </w:r>
          <w:r w:rsidRPr="00D50CEB">
            <w:rPr>
              <w:rFonts w:asciiTheme="majorBidi" w:hAnsiTheme="majorBidi" w:cstheme="majorBidi"/>
              <w:spacing w:val="-2"/>
              <w:sz w:val="24"/>
              <w:szCs w:val="24"/>
            </w:rPr>
            <w:fldChar w:fldCharType="separate"/>
          </w:r>
          <w:r>
            <w:rPr>
              <w:rFonts w:asciiTheme="majorBidi" w:hAnsiTheme="majorBidi" w:cstheme="majorBidi"/>
              <w:spacing w:val="-2"/>
              <w:sz w:val="24"/>
              <w:szCs w:val="24"/>
            </w:rPr>
            <w:t xml:space="preserve"> </w:t>
          </w:r>
          <w:r w:rsidRPr="00A46CF0">
            <w:rPr>
              <w:rFonts w:asciiTheme="majorBidi" w:hAnsiTheme="majorBidi" w:cstheme="majorBidi"/>
              <w:spacing w:val="-2"/>
              <w:sz w:val="24"/>
              <w:szCs w:val="24"/>
            </w:rPr>
            <w:t>(Fauziah, Dkk, 2026)</w:t>
          </w:r>
          <w:r w:rsidRPr="00D50CEB">
            <w:rPr>
              <w:rFonts w:asciiTheme="majorBidi" w:hAnsiTheme="majorBidi" w:cstheme="majorBidi"/>
              <w:spacing w:val="-2"/>
              <w:sz w:val="24"/>
              <w:szCs w:val="24"/>
            </w:rPr>
            <w:fldChar w:fldCharType="end"/>
          </w:r>
        </w:sdtContent>
      </w:sdt>
      <w:r w:rsidRPr="00D50CEB">
        <w:rPr>
          <w:rFonts w:asciiTheme="majorBidi" w:hAnsiTheme="majorBidi" w:cstheme="majorBidi"/>
          <w:spacing w:val="-2"/>
          <w:sz w:val="24"/>
          <w:szCs w:val="24"/>
        </w:rPr>
        <w:t>. Oleh karena itu, keberhasilan pendidikan tidak cukup diukur berdasarkan nilai ujian atau hasil belajar pada mata pelajaran, tetapi juga perlu dilihat dari perkembangan siswa dalam berbagai bidang non akademik. Dengan demikian Pendidikan adalah segala sesuatu yang mempengaruhi pertumbuhan, perubahan dan kondisi  setiap  manusia.  Perubahan  yang  terjadi  adalah  pengembangan  potensi  anak  didik,  baik  pengetahuan, ketrampilan, maupun sikap dalam kehidupannya.</w:t>
      </w:r>
      <w:sdt>
        <w:sdtPr>
          <w:rPr>
            <w:rFonts w:asciiTheme="majorBidi" w:hAnsiTheme="majorBidi" w:cstheme="majorBidi"/>
            <w:spacing w:val="-2"/>
            <w:sz w:val="24"/>
            <w:szCs w:val="24"/>
          </w:rPr>
          <w:id w:val="-1699699086"/>
          <w:citation/>
        </w:sdtPr>
        <w:sdtContent>
          <w:r w:rsidRPr="00D50CEB">
            <w:rPr>
              <w:rFonts w:asciiTheme="majorBidi" w:hAnsiTheme="majorBidi" w:cstheme="majorBidi"/>
              <w:spacing w:val="-2"/>
              <w:sz w:val="24"/>
              <w:szCs w:val="24"/>
            </w:rPr>
            <w:fldChar w:fldCharType="begin"/>
          </w:r>
          <w:r>
            <w:rPr>
              <w:rFonts w:asciiTheme="majorBidi" w:hAnsiTheme="majorBidi" w:cstheme="majorBidi"/>
              <w:spacing w:val="-2"/>
              <w:sz w:val="24"/>
              <w:szCs w:val="24"/>
            </w:rPr>
            <w:instrText xml:space="preserve">CITATION Des22 \l 1033 </w:instrText>
          </w:r>
          <w:r w:rsidRPr="00D50CEB">
            <w:rPr>
              <w:rFonts w:asciiTheme="majorBidi" w:hAnsiTheme="majorBidi" w:cstheme="majorBidi"/>
              <w:spacing w:val="-2"/>
              <w:sz w:val="24"/>
              <w:szCs w:val="24"/>
            </w:rPr>
            <w:fldChar w:fldCharType="separate"/>
          </w:r>
          <w:r>
            <w:rPr>
              <w:rFonts w:asciiTheme="majorBidi" w:hAnsiTheme="majorBidi" w:cstheme="majorBidi"/>
              <w:spacing w:val="-2"/>
              <w:sz w:val="24"/>
              <w:szCs w:val="24"/>
            </w:rPr>
            <w:t xml:space="preserve"> </w:t>
          </w:r>
          <w:r w:rsidRPr="00A46CF0">
            <w:rPr>
              <w:rFonts w:asciiTheme="majorBidi" w:hAnsiTheme="majorBidi" w:cstheme="majorBidi"/>
              <w:spacing w:val="-2"/>
              <w:sz w:val="24"/>
              <w:szCs w:val="24"/>
            </w:rPr>
            <w:t>(Pristiwanti, Dkk, 2022)</w:t>
          </w:r>
          <w:r w:rsidRPr="00D50CEB">
            <w:rPr>
              <w:rFonts w:asciiTheme="majorBidi" w:hAnsiTheme="majorBidi" w:cstheme="majorBidi"/>
              <w:spacing w:val="-2"/>
              <w:sz w:val="24"/>
              <w:szCs w:val="24"/>
            </w:rPr>
            <w:fldChar w:fldCharType="end"/>
          </w:r>
        </w:sdtContent>
      </w:sdt>
    </w:p>
    <w:p w14:paraId="21C777F3" w14:textId="77777777" w:rsidR="004551B7" w:rsidRPr="00D50CEB" w:rsidRDefault="004551B7" w:rsidP="004551B7">
      <w:pPr>
        <w:spacing w:line="240" w:lineRule="auto"/>
        <w:ind w:firstLine="720"/>
        <w:jc w:val="both"/>
        <w:rPr>
          <w:rFonts w:asciiTheme="majorBidi" w:hAnsiTheme="majorBidi" w:cstheme="majorBidi"/>
          <w:spacing w:val="-2"/>
          <w:sz w:val="24"/>
          <w:szCs w:val="24"/>
        </w:rPr>
      </w:pPr>
      <w:r w:rsidRPr="00D50CEB">
        <w:rPr>
          <w:rFonts w:asciiTheme="majorBidi" w:hAnsiTheme="majorBidi" w:cstheme="majorBidi"/>
          <w:spacing w:val="-2"/>
          <w:sz w:val="24"/>
          <w:szCs w:val="24"/>
        </w:rPr>
        <w:t>Prestasi non akademik merupakan capaian siswa yang diperoleh di luar kegiatan pembelajaran formal di kelas. Prestasi tersebut dapat berupa pencapaian dalam bidang olahraga, seni, keagamaan, kepemimpinan, keterampilan, organisasi, maupun berbagai kegiatan pengembangan diri lainnya. Kegiatan non akademik memberikan kesempatan kepada siswa untuk mengenali dan mengembangkan potensi yang mungkin tidak sepenuhnya terlihat melalui pembelajaran di kelas. Dengan mengikuti kegiatan tersebut, siswa dapat belajar menetapkan tujuan, berlatih secara konsisten, bekerja sama, serta bertanggung jawab terhadap tugas yang diberikan.</w:t>
      </w:r>
      <w:sdt>
        <w:sdtPr>
          <w:rPr>
            <w:rFonts w:asciiTheme="majorBidi" w:hAnsiTheme="majorBidi" w:cstheme="majorBidi"/>
            <w:spacing w:val="-2"/>
            <w:sz w:val="24"/>
            <w:szCs w:val="24"/>
          </w:rPr>
          <w:id w:val="62449429"/>
          <w:citation/>
        </w:sdtPr>
        <w:sdtContent>
          <w:r w:rsidRPr="00D50CEB">
            <w:rPr>
              <w:rFonts w:asciiTheme="majorBidi" w:hAnsiTheme="majorBidi" w:cstheme="majorBidi"/>
              <w:spacing w:val="-2"/>
              <w:sz w:val="24"/>
              <w:szCs w:val="24"/>
            </w:rPr>
            <w:fldChar w:fldCharType="begin"/>
          </w:r>
          <w:r>
            <w:rPr>
              <w:rFonts w:asciiTheme="majorBidi" w:hAnsiTheme="majorBidi" w:cstheme="majorBidi"/>
              <w:spacing w:val="-2"/>
              <w:sz w:val="24"/>
              <w:szCs w:val="24"/>
            </w:rPr>
            <w:instrText xml:space="preserve">CITATION Far21 \l 1033 </w:instrText>
          </w:r>
          <w:r w:rsidRPr="00D50CEB">
            <w:rPr>
              <w:rFonts w:asciiTheme="majorBidi" w:hAnsiTheme="majorBidi" w:cstheme="majorBidi"/>
              <w:spacing w:val="-2"/>
              <w:sz w:val="24"/>
              <w:szCs w:val="24"/>
            </w:rPr>
            <w:fldChar w:fldCharType="separate"/>
          </w:r>
          <w:r>
            <w:rPr>
              <w:rFonts w:asciiTheme="majorBidi" w:hAnsiTheme="majorBidi" w:cstheme="majorBidi"/>
              <w:spacing w:val="-2"/>
              <w:sz w:val="24"/>
              <w:szCs w:val="24"/>
            </w:rPr>
            <w:t xml:space="preserve"> </w:t>
          </w:r>
          <w:r w:rsidRPr="00A46CF0">
            <w:rPr>
              <w:rFonts w:asciiTheme="majorBidi" w:hAnsiTheme="majorBidi" w:cstheme="majorBidi"/>
              <w:spacing w:val="-2"/>
              <w:sz w:val="24"/>
              <w:szCs w:val="24"/>
            </w:rPr>
            <w:t>(Faridah, Dkk, 2021)</w:t>
          </w:r>
          <w:r w:rsidRPr="00D50CEB">
            <w:rPr>
              <w:rFonts w:asciiTheme="majorBidi" w:hAnsiTheme="majorBidi" w:cstheme="majorBidi"/>
              <w:spacing w:val="-2"/>
              <w:sz w:val="24"/>
              <w:szCs w:val="24"/>
            </w:rPr>
            <w:fldChar w:fldCharType="end"/>
          </w:r>
        </w:sdtContent>
      </w:sdt>
    </w:p>
    <w:p w14:paraId="7C517479" w14:textId="77777777" w:rsidR="004551B7" w:rsidRPr="00D50CEB" w:rsidRDefault="004551B7" w:rsidP="004551B7">
      <w:pPr>
        <w:spacing w:line="240" w:lineRule="auto"/>
        <w:ind w:firstLine="720"/>
        <w:jc w:val="both"/>
        <w:rPr>
          <w:rFonts w:asciiTheme="majorBidi" w:hAnsiTheme="majorBidi" w:cstheme="majorBidi"/>
          <w:spacing w:val="-2"/>
          <w:sz w:val="24"/>
          <w:szCs w:val="24"/>
        </w:rPr>
      </w:pPr>
      <w:r w:rsidRPr="00D50CEB">
        <w:rPr>
          <w:rFonts w:asciiTheme="majorBidi" w:hAnsiTheme="majorBidi" w:cstheme="majorBidi"/>
          <w:spacing w:val="-2"/>
          <w:sz w:val="24"/>
          <w:szCs w:val="24"/>
        </w:rPr>
        <w:t xml:space="preserve">Selain berperan dalam pengembangan bakat dan karakter, keterlibatan siswa dalam kegiatan non akademik juga berpotensi memengaruhi motivasi belajar. Siswa yang memiliki kesempatan untuk mengembangkan </w:t>
      </w:r>
      <w:r w:rsidRPr="00D50CEB">
        <w:rPr>
          <w:rFonts w:asciiTheme="majorBidi" w:hAnsiTheme="majorBidi" w:cstheme="majorBidi"/>
          <w:spacing w:val="-2"/>
          <w:sz w:val="24"/>
          <w:szCs w:val="24"/>
        </w:rPr>
        <w:t>minatnya cenderung memperoleh pengalaman belajar yang lebih beragam dan bermakna. Keberhasilan dalam suatu kegiatan, baik berupa peningkatan kemampuan maupun pencapaian prestasi, dapat menumbuhkan rasa percaya diri dan dorongan untuk mencapai tujuan lain, termasuk tujuan akademik. Interaksi dengan pembina, guru, dan teman sebaya juga dapat menciptakan dukungan sosial yang mendorong siswa untuk lebih aktif, disiplin, dan bertanggung jawab dalam mengikuti proses pembelajaran.</w:t>
      </w:r>
      <w:sdt>
        <w:sdtPr>
          <w:rPr>
            <w:rFonts w:asciiTheme="majorBidi" w:hAnsiTheme="majorBidi" w:cstheme="majorBidi"/>
            <w:spacing w:val="-2"/>
            <w:sz w:val="24"/>
            <w:szCs w:val="24"/>
          </w:rPr>
          <w:id w:val="1752313977"/>
          <w:citation/>
        </w:sdtPr>
        <w:sdtContent>
          <w:r w:rsidRPr="00D50CEB">
            <w:rPr>
              <w:rFonts w:asciiTheme="majorBidi" w:hAnsiTheme="majorBidi" w:cstheme="majorBidi"/>
              <w:spacing w:val="-2"/>
              <w:sz w:val="24"/>
              <w:szCs w:val="24"/>
            </w:rPr>
            <w:fldChar w:fldCharType="begin"/>
          </w:r>
          <w:r>
            <w:rPr>
              <w:rFonts w:asciiTheme="majorBidi" w:hAnsiTheme="majorBidi" w:cstheme="majorBidi"/>
              <w:spacing w:val="-2"/>
              <w:sz w:val="24"/>
              <w:szCs w:val="24"/>
            </w:rPr>
            <w:instrText xml:space="preserve">CITATION Dwi252 \l 1033 </w:instrText>
          </w:r>
          <w:r w:rsidRPr="00D50CEB">
            <w:rPr>
              <w:rFonts w:asciiTheme="majorBidi" w:hAnsiTheme="majorBidi" w:cstheme="majorBidi"/>
              <w:spacing w:val="-2"/>
              <w:sz w:val="24"/>
              <w:szCs w:val="24"/>
            </w:rPr>
            <w:fldChar w:fldCharType="separate"/>
          </w:r>
          <w:r>
            <w:rPr>
              <w:rFonts w:asciiTheme="majorBidi" w:hAnsiTheme="majorBidi" w:cstheme="majorBidi"/>
              <w:spacing w:val="-2"/>
              <w:sz w:val="24"/>
              <w:szCs w:val="24"/>
            </w:rPr>
            <w:t xml:space="preserve"> </w:t>
          </w:r>
          <w:r w:rsidRPr="004A123B">
            <w:rPr>
              <w:rFonts w:asciiTheme="majorBidi" w:hAnsiTheme="majorBidi" w:cstheme="majorBidi"/>
              <w:spacing w:val="-2"/>
              <w:sz w:val="24"/>
              <w:szCs w:val="24"/>
            </w:rPr>
            <w:t>(Hartina, Dkk, 2025)</w:t>
          </w:r>
          <w:r w:rsidRPr="00D50CEB">
            <w:rPr>
              <w:rFonts w:asciiTheme="majorBidi" w:hAnsiTheme="majorBidi" w:cstheme="majorBidi"/>
              <w:spacing w:val="-2"/>
              <w:sz w:val="24"/>
              <w:szCs w:val="24"/>
            </w:rPr>
            <w:fldChar w:fldCharType="end"/>
          </w:r>
        </w:sdtContent>
      </w:sdt>
    </w:p>
    <w:p w14:paraId="5BEE45EF" w14:textId="77777777" w:rsidR="004551B7" w:rsidRPr="00D50CEB" w:rsidRDefault="004551B7" w:rsidP="004551B7">
      <w:pPr>
        <w:spacing w:line="240" w:lineRule="auto"/>
        <w:ind w:firstLine="720"/>
        <w:jc w:val="both"/>
        <w:rPr>
          <w:rFonts w:asciiTheme="majorBidi" w:hAnsiTheme="majorBidi" w:cstheme="majorBidi"/>
          <w:spacing w:val="-2"/>
          <w:sz w:val="24"/>
          <w:szCs w:val="24"/>
        </w:rPr>
      </w:pPr>
      <w:r w:rsidRPr="00D50CEB">
        <w:rPr>
          <w:rFonts w:asciiTheme="majorBidi" w:hAnsiTheme="majorBidi" w:cstheme="majorBidi"/>
          <w:spacing w:val="-2"/>
          <w:sz w:val="24"/>
          <w:szCs w:val="24"/>
        </w:rPr>
        <w:t>Motivasi belajar merupakan dorongan dalam diri siswa yang mempengaruhi intensitas, arah, dan ketekunan belajar siswa dalam mencapai tujuan pembelajaran. Siswa yang memiliki motivasi belajar yang tinggi cenderung menunjukkan keterlibatan aktif dalam proses pembelajaran, memiliki ketekunan dalam menyelesaikan tugas, serta memiliki keinginan untuk memperoleh prestasi yang lebih baik. Motivasi belajar dipengaruhi oleh berbagai faktor internal dan eksternal, termasuk penghargaan terhadap prestasi, dukungan lingkungan sekolah, pengakuan sosial, dan pengalaman keberhasilan dalam kegiatan tertentu. Penelitian sebelumnya menunjukkan bahwa motivasi belajar memiliki keterkaitan yang positif dengan prestasi siswa dan dapat dipengaruhi oleh keterlibatan siswa dalam kegiatan diluar akademik formal, seperti ekstrakurikuler dan lomba kreatifitas siswa (Rima,</w:t>
      </w:r>
      <w:r>
        <w:rPr>
          <w:rFonts w:asciiTheme="majorBidi" w:hAnsiTheme="majorBidi" w:cstheme="majorBidi"/>
          <w:spacing w:val="-2"/>
          <w:sz w:val="24"/>
          <w:szCs w:val="24"/>
        </w:rPr>
        <w:t xml:space="preserve"> Dkk, </w:t>
      </w:r>
      <w:r w:rsidRPr="00D50CEB">
        <w:rPr>
          <w:rFonts w:asciiTheme="majorBidi" w:hAnsiTheme="majorBidi" w:cstheme="majorBidi"/>
          <w:spacing w:val="-2"/>
          <w:sz w:val="24"/>
          <w:szCs w:val="24"/>
        </w:rPr>
        <w:t xml:space="preserve">2025). </w:t>
      </w:r>
    </w:p>
    <w:p w14:paraId="5EFDC4F4" w14:textId="77777777" w:rsidR="004551B7" w:rsidRPr="00D50CEB" w:rsidRDefault="004551B7" w:rsidP="004551B7">
      <w:pPr>
        <w:spacing w:line="240" w:lineRule="auto"/>
        <w:ind w:firstLine="720"/>
        <w:jc w:val="both"/>
        <w:rPr>
          <w:rFonts w:asciiTheme="majorBidi" w:hAnsiTheme="majorBidi" w:cstheme="majorBidi"/>
          <w:spacing w:val="-2"/>
          <w:sz w:val="24"/>
          <w:szCs w:val="24"/>
        </w:rPr>
      </w:pPr>
      <w:r w:rsidRPr="00D50CEB">
        <w:rPr>
          <w:rFonts w:asciiTheme="majorBidi" w:hAnsiTheme="majorBidi" w:cstheme="majorBidi"/>
          <w:spacing w:val="-2"/>
          <w:sz w:val="24"/>
          <w:szCs w:val="24"/>
        </w:rPr>
        <w:t xml:space="preserve">MAS Muallimin UNIVA Medan merupakan salah satu lembaga pendidikan yang aktif dalam mengembangkan potensi siswa diluar kegiatan akademik. Madrasah ini tidak hanya memberikan pembelajaran formal melalui kurikulum pendidikan, tetapi juga mengembangkan kegiatan non akademik bagi siswanya. Hal ini dapat dilihat dari beberapa prestasi yang diraih siswa dalam kompetisi non akademik, khususnya di bidang keagamaan. Salah satu prestasi yang menjadi bukti nyata adalah keberhasilan siswa MAS Muallimin UNIVA Medan dalam meraih juara MTQ hingga tingkat nasional. Fakta ini </w:t>
      </w:r>
      <w:r w:rsidRPr="00D50CEB">
        <w:rPr>
          <w:rFonts w:asciiTheme="majorBidi" w:hAnsiTheme="majorBidi" w:cstheme="majorBidi"/>
          <w:spacing w:val="-2"/>
          <w:sz w:val="24"/>
          <w:szCs w:val="24"/>
        </w:rPr>
        <w:lastRenderedPageBreak/>
        <w:t xml:space="preserve">menunjukkan bahwa madrasah memberikan perhatian serius terhadap pembinaan prestasi non akademik dan berhasil menciptakan banyak siswa yang kompetitif dan berprestasi diluar ranah akademik formal. </w:t>
      </w:r>
    </w:p>
    <w:p w14:paraId="4879AA65" w14:textId="77777777" w:rsidR="004551B7" w:rsidRPr="00D50CEB" w:rsidRDefault="004551B7" w:rsidP="004551B7">
      <w:pPr>
        <w:spacing w:line="240" w:lineRule="auto"/>
        <w:ind w:firstLine="720"/>
        <w:jc w:val="both"/>
        <w:rPr>
          <w:rFonts w:asciiTheme="majorBidi" w:hAnsiTheme="majorBidi" w:cstheme="majorBidi"/>
          <w:spacing w:val="-2"/>
          <w:sz w:val="24"/>
          <w:szCs w:val="24"/>
        </w:rPr>
      </w:pPr>
      <w:r w:rsidRPr="00D50CEB">
        <w:rPr>
          <w:rFonts w:asciiTheme="majorBidi" w:hAnsiTheme="majorBidi" w:cstheme="majorBidi"/>
          <w:spacing w:val="-2"/>
          <w:sz w:val="24"/>
          <w:szCs w:val="24"/>
        </w:rPr>
        <w:t>Meskipun demikian, hubungan antara prestasi non akademik dan motivasi belajar tidak selalu berlangsung secara sederhana. Keterlibatan yang terlalu intens dalam kegiatan non akademik dapat mengurangi waktu belajar apabila tidak diimbangi dengan pengelolaan waktu yang baik. Sebaliknya, kegiatan non akademik yang dirancang secara terarah dan sesuai dengan minat siswa dapat menjadi sarana pendukung pembentukan kebiasaan belajar, kedisiplinan, serta ketahanan dalam menghadapi tantangan. Perbedaan minat, dukungan keluarga, peran sekolah, kualitas pembinaan, dan kemampuan siswa dalam mengatur waktu juga dapat memengaruhi hubungan tersebut.</w:t>
      </w:r>
      <w:sdt>
        <w:sdtPr>
          <w:rPr>
            <w:rFonts w:asciiTheme="majorBidi" w:hAnsiTheme="majorBidi" w:cstheme="majorBidi"/>
            <w:spacing w:val="-2"/>
            <w:sz w:val="24"/>
            <w:szCs w:val="24"/>
          </w:rPr>
          <w:id w:val="1831023030"/>
          <w:citation/>
        </w:sdtPr>
        <w:sdtContent>
          <w:r w:rsidRPr="00D50CEB">
            <w:rPr>
              <w:rFonts w:asciiTheme="majorBidi" w:hAnsiTheme="majorBidi" w:cstheme="majorBidi"/>
              <w:spacing w:val="-2"/>
              <w:sz w:val="24"/>
              <w:szCs w:val="24"/>
            </w:rPr>
            <w:fldChar w:fldCharType="begin"/>
          </w:r>
          <w:r>
            <w:rPr>
              <w:rFonts w:asciiTheme="majorBidi" w:hAnsiTheme="majorBidi" w:cstheme="majorBidi"/>
              <w:spacing w:val="-2"/>
              <w:sz w:val="24"/>
              <w:szCs w:val="24"/>
            </w:rPr>
            <w:instrText xml:space="preserve">CITATION Moh25 \l 1033 </w:instrText>
          </w:r>
          <w:r w:rsidRPr="00D50CEB">
            <w:rPr>
              <w:rFonts w:asciiTheme="majorBidi" w:hAnsiTheme="majorBidi" w:cstheme="majorBidi"/>
              <w:spacing w:val="-2"/>
              <w:sz w:val="24"/>
              <w:szCs w:val="24"/>
            </w:rPr>
            <w:fldChar w:fldCharType="separate"/>
          </w:r>
          <w:r>
            <w:rPr>
              <w:rFonts w:asciiTheme="majorBidi" w:hAnsiTheme="majorBidi" w:cstheme="majorBidi"/>
              <w:spacing w:val="-2"/>
              <w:sz w:val="24"/>
              <w:szCs w:val="24"/>
            </w:rPr>
            <w:t xml:space="preserve"> </w:t>
          </w:r>
          <w:r w:rsidRPr="008053F8">
            <w:rPr>
              <w:rFonts w:asciiTheme="majorBidi" w:hAnsiTheme="majorBidi" w:cstheme="majorBidi"/>
              <w:spacing w:val="-2"/>
              <w:sz w:val="24"/>
              <w:szCs w:val="24"/>
            </w:rPr>
            <w:t>(Nurcahyo, Dkk, 2025)</w:t>
          </w:r>
          <w:r w:rsidRPr="00D50CEB">
            <w:rPr>
              <w:rFonts w:asciiTheme="majorBidi" w:hAnsiTheme="majorBidi" w:cstheme="majorBidi"/>
              <w:spacing w:val="-2"/>
              <w:sz w:val="24"/>
              <w:szCs w:val="24"/>
            </w:rPr>
            <w:fldChar w:fldCharType="end"/>
          </w:r>
        </w:sdtContent>
      </w:sdt>
      <w:r w:rsidRPr="00D50CEB">
        <w:rPr>
          <w:rFonts w:asciiTheme="majorBidi" w:hAnsiTheme="majorBidi" w:cstheme="majorBidi"/>
          <w:spacing w:val="-2"/>
          <w:sz w:val="24"/>
          <w:szCs w:val="24"/>
        </w:rPr>
        <w:t>.</w:t>
      </w:r>
    </w:p>
    <w:p w14:paraId="7E8AB1CA" w14:textId="77777777" w:rsidR="004551B7" w:rsidRPr="00D50CEB" w:rsidRDefault="004551B7" w:rsidP="004551B7">
      <w:pPr>
        <w:spacing w:line="240" w:lineRule="auto"/>
        <w:ind w:firstLine="720"/>
        <w:jc w:val="both"/>
        <w:rPr>
          <w:rFonts w:asciiTheme="majorBidi" w:hAnsiTheme="majorBidi" w:cstheme="majorBidi"/>
          <w:spacing w:val="-2"/>
          <w:sz w:val="24"/>
          <w:szCs w:val="24"/>
        </w:rPr>
      </w:pPr>
      <w:r w:rsidRPr="00D50CEB">
        <w:rPr>
          <w:rFonts w:asciiTheme="majorBidi" w:hAnsiTheme="majorBidi" w:cstheme="majorBidi"/>
          <w:spacing w:val="-2"/>
          <w:sz w:val="24"/>
          <w:szCs w:val="24"/>
        </w:rPr>
        <w:t>Berdasarkan uraian tersebut, dapat dipahami bahwa prestasi non akademik memiliki kemungkinan untuk berkontribusi terhadap pembentukan motivasi belajar siswa, meskipun hubungan tersebut perlu dibuktikan melalui penelitian yang sistematis. Oleh sebab itu, penelitian ini diarahkan untuk menganalisis peran prestasi non akademik dalam meningkatkan motivasi belajar siswa di MAS Muallimin UNIVA Medan. Penelitian ini diharapkan dapat memberikan informasi empiris mengenai peran kegiatan non akademik dalam mendukung proses belajar serta menjadi dasar bagi sekolah dalam menciptakan sistem pendidikan yang mengembangkan kemampuan akademik dan non akademik secara seimbang.</w:t>
      </w:r>
    </w:p>
    <w:p w14:paraId="29D38F11" w14:textId="77777777" w:rsidR="004551B7" w:rsidRPr="00D50CEB" w:rsidRDefault="004551B7" w:rsidP="004551B7">
      <w:pPr>
        <w:spacing w:line="240" w:lineRule="auto"/>
        <w:jc w:val="both"/>
        <w:rPr>
          <w:rFonts w:asciiTheme="majorBidi" w:hAnsiTheme="majorBidi" w:cstheme="majorBidi"/>
          <w:spacing w:val="-2"/>
          <w:sz w:val="24"/>
          <w:szCs w:val="24"/>
        </w:rPr>
      </w:pPr>
      <w:r w:rsidRPr="00D50CEB">
        <w:rPr>
          <w:rFonts w:asciiTheme="majorBidi" w:hAnsiTheme="majorBidi" w:cstheme="majorBidi"/>
          <w:spacing w:val="-2"/>
          <w:sz w:val="24"/>
          <w:szCs w:val="24"/>
        </w:rPr>
        <w:tab/>
        <w:t xml:space="preserve">Prestasi non akademik yang pernah diraih oleh siswa madrasah ini menjadi fenomena penting yang perlu dianalisis lebih jauh, karena prestasi tersebut mencerminkan kemampuan siswa dalam mengaplikasikan kompetensi keagamaan dan non akademik lainnya. Keberhasilan dalam lomba tersebut berimplikasi tidak hanya pada pretise madrasah, tetapi juga pada perkembangan pribadi siswa yang terlibat, termasuk aspek </w:t>
      </w:r>
      <w:r w:rsidRPr="00D50CEB">
        <w:rPr>
          <w:rFonts w:asciiTheme="majorBidi" w:hAnsiTheme="majorBidi" w:cstheme="majorBidi"/>
          <w:spacing w:val="-2"/>
          <w:sz w:val="24"/>
          <w:szCs w:val="24"/>
        </w:rPr>
        <w:t>motivasi belajar mereka di lingkungan sekolah.</w:t>
      </w:r>
    </w:p>
    <w:p w14:paraId="34243C3E" w14:textId="77777777" w:rsidR="004551B7" w:rsidRPr="00D50CEB" w:rsidRDefault="004551B7" w:rsidP="004551B7">
      <w:pPr>
        <w:spacing w:line="240" w:lineRule="auto"/>
        <w:jc w:val="both"/>
        <w:rPr>
          <w:rFonts w:asciiTheme="majorBidi" w:hAnsiTheme="majorBidi" w:cstheme="majorBidi"/>
          <w:spacing w:val="-6"/>
          <w:sz w:val="24"/>
          <w:szCs w:val="24"/>
        </w:rPr>
      </w:pPr>
      <w:r w:rsidRPr="00D50CEB">
        <w:rPr>
          <w:rFonts w:asciiTheme="majorBidi" w:hAnsiTheme="majorBidi" w:cstheme="majorBidi"/>
          <w:spacing w:val="-6"/>
          <w:sz w:val="24"/>
          <w:szCs w:val="24"/>
        </w:rPr>
        <w:tab/>
        <w:t>Berbagai penelitian menunjukkan bahwa keterlibatan siswa dalam kegiatan non akademik dan prestasi yang diraih dapat memberi dampak positif terhadap motivasi belajar siswa. Misalnya, suatu penelitian tentang manajemen kegiatan ekstrakurikuler menemukan bahwa kegiatan ekstrakurikuler yang dikelola dengan baik berkontribusi terhadap peningkatan prestasi non akademik siswa karena adanya perencanaan, dukungan sarana prasarana, dan motivasi siswa yang tinggi (Lutfiwati</w:t>
      </w:r>
      <w:r>
        <w:rPr>
          <w:rFonts w:asciiTheme="majorBidi" w:hAnsiTheme="majorBidi" w:cstheme="majorBidi"/>
          <w:spacing w:val="-6"/>
          <w:sz w:val="24"/>
          <w:szCs w:val="24"/>
        </w:rPr>
        <w:t xml:space="preserve"> Sri</w:t>
      </w:r>
      <w:r w:rsidRPr="00D50CEB">
        <w:rPr>
          <w:rFonts w:asciiTheme="majorBidi" w:hAnsiTheme="majorBidi" w:cstheme="majorBidi"/>
          <w:spacing w:val="-6"/>
          <w:sz w:val="24"/>
          <w:szCs w:val="24"/>
        </w:rPr>
        <w:t xml:space="preserve">, 2025). Studi lain menegaskan keterkaitan antara motivasi belajar dan prestasi akademik siswa, dimana motivasi belajar merupakan faktor fundamental yang mendorong siswa mencapai prestasi lebih baik dalam pembelajaran mereka (Farah, dkk, 2023). </w:t>
      </w:r>
    </w:p>
    <w:p w14:paraId="6D27F1C9" w14:textId="77777777" w:rsidR="004551B7" w:rsidRPr="00D50CEB" w:rsidRDefault="004551B7" w:rsidP="004551B7">
      <w:pPr>
        <w:spacing w:line="240" w:lineRule="auto"/>
        <w:jc w:val="both"/>
        <w:rPr>
          <w:rFonts w:asciiTheme="majorBidi" w:hAnsiTheme="majorBidi" w:cstheme="majorBidi"/>
          <w:spacing w:val="-2"/>
          <w:sz w:val="24"/>
          <w:szCs w:val="24"/>
        </w:rPr>
      </w:pPr>
      <w:r w:rsidRPr="00D50CEB">
        <w:rPr>
          <w:rFonts w:asciiTheme="majorBidi" w:hAnsiTheme="majorBidi" w:cstheme="majorBidi"/>
          <w:spacing w:val="-2"/>
          <w:sz w:val="24"/>
          <w:szCs w:val="24"/>
        </w:rPr>
        <w:tab/>
        <w:t xml:space="preserve">Meskipun sejumlah penelitian telah menunjukkan adanya keterkaitan antara kegiatan non akademik, motivasi, dan prestasi siswa, masih terdapat kesenjangan penelitian yang secara khusus menelaah bagaimana prestasi non akademik seperti keberhasilan dalam lomba MTQ, PMR, Pramuka,  memengaruhi motivasi belajar siswa di konteks madrasah. Khususnya di MAS Muallimin UNIVA Medan, belum banyak kajian yang mengupas secara empiris keterkaitan antara prestasi non akademik dan motivasi belajar siswa. Padahal prestasi non akademik yang diraih siswa bukan hanya menunjukkan keberhasilan dalam bidang tertentu, tetapi juga berpotensi memberikan dampak psikologis positif, seperti peningkatan kepercayaan diri, rasa kompetitif sehat, dan dorongan untuk meraih keberhasilan di bidang lain, termasuk bidang akademik. Lebih jauh lagi, prestasi non akademik dapat menjadi mediator dalam membentuk karakter siswa, sehingga siswa tidak hanya termotivasi untuk mencapai hasil belajar yang baik, tetapi juga mengalami perkembangan kompetensi pribadi yang lebih luas. Oleh karena itu, penelitian ini perlu dilakukan untuk menganalisis secara mendalam peran prestasi non akademik dalam meningkatkan motivasi belajar siswa, serta bagaimana prestasi non akademik yang diraih </w:t>
      </w:r>
      <w:r w:rsidRPr="00D50CEB">
        <w:rPr>
          <w:rFonts w:asciiTheme="majorBidi" w:hAnsiTheme="majorBidi" w:cstheme="majorBidi"/>
          <w:spacing w:val="-2"/>
          <w:sz w:val="24"/>
          <w:szCs w:val="24"/>
        </w:rPr>
        <w:lastRenderedPageBreak/>
        <w:t>siswa di MAS Muallimin UNIVA Medan dapat menjadi sumber motivasi belajar yang berkelanjutan.</w:t>
      </w:r>
    </w:p>
    <w:p w14:paraId="7685AE05" w14:textId="0171DCC6" w:rsidR="00C7045D" w:rsidRPr="00B92AA5" w:rsidRDefault="004551B7" w:rsidP="00C7045D">
      <w:pPr>
        <w:spacing w:line="240" w:lineRule="auto"/>
        <w:jc w:val="both"/>
        <w:rPr>
          <w:rFonts w:asciiTheme="majorBidi" w:hAnsiTheme="majorBidi" w:cstheme="majorBidi"/>
          <w:spacing w:val="-2"/>
          <w:sz w:val="24"/>
          <w:szCs w:val="24"/>
        </w:rPr>
      </w:pPr>
      <w:r w:rsidRPr="00D50CEB">
        <w:rPr>
          <w:rFonts w:asciiTheme="majorBidi" w:hAnsiTheme="majorBidi" w:cstheme="majorBidi"/>
          <w:spacing w:val="-2"/>
          <w:sz w:val="24"/>
          <w:szCs w:val="24"/>
        </w:rPr>
        <w:tab/>
        <w:t>Dengan melakukan analisis ini, diharapkan penelitian tidak hanya memberikan gambaran konseptual dan empiris tentang keterkaitan antara prestasi non akademik dan motivasi belajar, tetapi juga memberikan rekomendasi praktis bagi madrasah dalam merancang model pembinaan siswa yang mampu meningkatkan motivasi belajar melalui pengembangan prestasi non akademik. Hal ini pada akhirnya dapat membantu madrasah dalam menciptakan lingkungan keberhasilan pendidikan yang holistik dan menunjang, baik di bidang akademik maupun non akademik.</w:t>
      </w:r>
      <w:r w:rsidR="00433384">
        <w:rPr>
          <w:rFonts w:asciiTheme="majorBidi" w:hAnsiTheme="majorBidi" w:cstheme="majorBidi"/>
          <w:spacing w:val="-2"/>
          <w:sz w:val="24"/>
          <w:szCs w:val="24"/>
        </w:rPr>
        <w:t xml:space="preserve"> Oleh karena itu penelitian ini bertuj</w:t>
      </w:r>
      <w:r w:rsidR="002A0827">
        <w:rPr>
          <w:rFonts w:asciiTheme="majorBidi" w:hAnsiTheme="majorBidi" w:cstheme="majorBidi"/>
          <w:spacing w:val="-2"/>
          <w:sz w:val="24"/>
          <w:szCs w:val="24"/>
        </w:rPr>
        <w:t>u</w:t>
      </w:r>
      <w:r w:rsidR="00433384">
        <w:rPr>
          <w:rFonts w:asciiTheme="majorBidi" w:hAnsiTheme="majorBidi" w:cstheme="majorBidi"/>
          <w:spacing w:val="-2"/>
          <w:sz w:val="24"/>
          <w:szCs w:val="24"/>
        </w:rPr>
        <w:t xml:space="preserve">an untuk: </w:t>
      </w:r>
      <w:r w:rsidR="00E053C9">
        <w:rPr>
          <w:rFonts w:asciiTheme="majorBidi" w:hAnsiTheme="majorBidi" w:cstheme="majorBidi"/>
          <w:spacing w:val="-2"/>
          <w:sz w:val="24"/>
          <w:szCs w:val="24"/>
        </w:rPr>
        <w:t xml:space="preserve">1) </w:t>
      </w:r>
      <w:r w:rsidR="007A4923" w:rsidRPr="00E053C9">
        <w:rPr>
          <w:rFonts w:asciiTheme="majorBidi" w:hAnsiTheme="majorBidi" w:cstheme="majorBidi"/>
          <w:sz w:val="24"/>
          <w:szCs w:val="24"/>
        </w:rPr>
        <w:t xml:space="preserve">mengetahui </w:t>
      </w:r>
      <w:r w:rsidR="007A4923" w:rsidRPr="00E053C9">
        <w:rPr>
          <w:rFonts w:asciiTheme="majorBidi" w:hAnsiTheme="majorBidi" w:cstheme="majorBidi"/>
          <w:spacing w:val="-2"/>
          <w:sz w:val="24"/>
          <w:szCs w:val="24"/>
        </w:rPr>
        <w:t>prestasi non akademik dalam meningkatkan motivasi belajar siswa di MAS Muallimin UNIVA Medan</w:t>
      </w:r>
      <w:r w:rsidR="00B92AA5">
        <w:rPr>
          <w:rFonts w:asciiTheme="majorBidi" w:hAnsiTheme="majorBidi" w:cstheme="majorBidi"/>
          <w:spacing w:val="-2"/>
          <w:sz w:val="24"/>
          <w:szCs w:val="24"/>
        </w:rPr>
        <w:t xml:space="preserve">, dan 2) </w:t>
      </w:r>
      <w:r w:rsidR="007A4923" w:rsidRPr="00B92AA5">
        <w:rPr>
          <w:rFonts w:asciiTheme="majorBidi" w:hAnsiTheme="majorBidi" w:cstheme="majorBidi"/>
          <w:sz w:val="24"/>
          <w:szCs w:val="24"/>
        </w:rPr>
        <w:t>mengetahui kendala yang dihadapi sekolah dalam mengembangkan prestasi non akademik siswa di MAS Muallimin UNIVA Medan</w:t>
      </w:r>
      <w:r w:rsidR="001C7AD1">
        <w:rPr>
          <w:rFonts w:asciiTheme="majorBidi" w:hAnsiTheme="majorBidi" w:cstheme="majorBidi"/>
          <w:sz w:val="24"/>
          <w:szCs w:val="24"/>
        </w:rPr>
        <w:t>.</w:t>
      </w:r>
    </w:p>
    <w:p w14:paraId="060F80AD" w14:textId="082F3B3A" w:rsidR="00406E8B" w:rsidRPr="00E17554" w:rsidRDefault="00406E8B" w:rsidP="004551B7">
      <w:pPr>
        <w:spacing w:after="0" w:line="240" w:lineRule="auto"/>
        <w:jc w:val="both"/>
        <w:rPr>
          <w:rFonts w:asciiTheme="majorBidi" w:hAnsiTheme="majorBidi" w:cstheme="majorBidi"/>
          <w:b/>
          <w:bCs/>
        </w:rPr>
      </w:pPr>
      <w:r w:rsidRPr="00E17554">
        <w:rPr>
          <w:rFonts w:asciiTheme="majorBidi" w:hAnsiTheme="majorBidi" w:cstheme="majorBidi"/>
          <w:b/>
          <w:bCs/>
        </w:rPr>
        <w:t>METODE PENEL</w:t>
      </w:r>
      <w:r w:rsidR="000A1985" w:rsidRPr="00E17554">
        <w:rPr>
          <w:rFonts w:asciiTheme="majorBidi" w:hAnsiTheme="majorBidi" w:cstheme="majorBidi"/>
          <w:b/>
          <w:bCs/>
        </w:rPr>
        <w:t>I</w:t>
      </w:r>
      <w:r w:rsidRPr="00E17554">
        <w:rPr>
          <w:rFonts w:asciiTheme="majorBidi" w:hAnsiTheme="majorBidi" w:cstheme="majorBidi"/>
          <w:b/>
          <w:bCs/>
        </w:rPr>
        <w:t>TIAN</w:t>
      </w:r>
    </w:p>
    <w:p w14:paraId="0DBF1872" w14:textId="77777777" w:rsidR="006A327A" w:rsidRPr="006A327A" w:rsidRDefault="0026353D" w:rsidP="006A327A">
      <w:pPr>
        <w:tabs>
          <w:tab w:val="left" w:pos="0"/>
        </w:tabs>
        <w:spacing w:after="0"/>
        <w:jc w:val="both"/>
        <w:rPr>
          <w:rFonts w:asciiTheme="majorBidi" w:hAnsiTheme="majorBidi" w:cstheme="majorBidi"/>
          <w:lang w:val="en-ID"/>
        </w:rPr>
      </w:pPr>
      <w:bookmarkStart w:id="1" w:name="F._Analisa_Data"/>
      <w:bookmarkStart w:id="2" w:name="_bookmark100"/>
      <w:bookmarkEnd w:id="1"/>
      <w:bookmarkEnd w:id="2"/>
      <w:r>
        <w:rPr>
          <w:rFonts w:asciiTheme="majorBidi" w:hAnsiTheme="majorBidi" w:cstheme="majorBidi"/>
          <w:lang w:val="en-ID"/>
        </w:rPr>
        <w:tab/>
      </w:r>
      <w:r w:rsidR="006A327A" w:rsidRPr="006A327A">
        <w:rPr>
          <w:rFonts w:asciiTheme="majorBidi" w:hAnsiTheme="majorBidi" w:cstheme="majorBidi"/>
          <w:lang w:val="en-ID"/>
        </w:rPr>
        <w:t>Penelitian ini menggunakan desain kualitatif dengan pendekatan analisis deskriptif dan berlandaskan paradigma konstruktivisme untuk menggambarkan, mengeksplorasi, serta memaknai peran prestasi non-akademik terhadap motivasi belajar siswa di MAS Muallimin UNIVA Medan. Subjek penelitian terdiri dari siswa berprestasi non-akademik dan guru pembina kegiatan ekstrakurikuler, sedangkan objeknya difokuskan pada peran prestasi non-akademik terhadap peningkatan motivasi belajar siswa. Sumber data yang dihimpun meliputi data primer yang didapat secara langsung melalui wawancara mendalam dengan siswa, guru pembina, kepala sekolah, dan wali kelas, serta data sekunder berupa dokumen sekolah, arsip kegiatan ekstrakurikuler, data prestasi siswa, dan literatur yang relevan.</w:t>
      </w:r>
    </w:p>
    <w:p w14:paraId="771978DF" w14:textId="77777777" w:rsidR="006A327A" w:rsidRPr="006A327A" w:rsidRDefault="006A327A" w:rsidP="006A327A">
      <w:pPr>
        <w:tabs>
          <w:tab w:val="left" w:pos="0"/>
        </w:tabs>
        <w:spacing w:after="0"/>
        <w:jc w:val="both"/>
        <w:rPr>
          <w:rFonts w:asciiTheme="majorBidi" w:hAnsiTheme="majorBidi" w:cstheme="majorBidi"/>
          <w:sz w:val="24"/>
          <w:szCs w:val="24"/>
          <w:lang w:val="en-ID"/>
        </w:rPr>
      </w:pPr>
      <w:r w:rsidRPr="006A327A">
        <w:rPr>
          <w:rFonts w:asciiTheme="majorBidi" w:hAnsiTheme="majorBidi" w:cstheme="majorBidi"/>
          <w:sz w:val="24"/>
          <w:szCs w:val="24"/>
          <w:lang w:val="en-ID"/>
        </w:rPr>
        <w:t>Dalam penelitian kualitatif ini, peneliti bertindak sebagai instrumen utama (</w:t>
      </w:r>
      <w:r w:rsidRPr="006A327A">
        <w:rPr>
          <w:rFonts w:asciiTheme="majorBidi" w:hAnsiTheme="majorBidi" w:cstheme="majorBidi"/>
          <w:i/>
          <w:iCs/>
          <w:sz w:val="24"/>
          <w:szCs w:val="24"/>
          <w:lang w:val="en-ID"/>
        </w:rPr>
        <w:t>human instrument</w:t>
      </w:r>
      <w:r w:rsidRPr="006A327A">
        <w:rPr>
          <w:rFonts w:asciiTheme="majorBidi" w:hAnsiTheme="majorBidi" w:cstheme="majorBidi"/>
          <w:sz w:val="24"/>
          <w:szCs w:val="24"/>
          <w:lang w:val="en-ID"/>
        </w:rPr>
        <w:t xml:space="preserve">) yang memvalidasi pemahaman metode dan siap melakukan pengumpulan </w:t>
      </w:r>
      <w:r w:rsidRPr="006A327A">
        <w:rPr>
          <w:rFonts w:asciiTheme="majorBidi" w:hAnsiTheme="majorBidi" w:cstheme="majorBidi"/>
          <w:sz w:val="24"/>
          <w:szCs w:val="24"/>
          <w:lang w:val="en-ID"/>
        </w:rPr>
        <w:t>serta penafsiran data di lapangan. Untuk mendukung proses pengumpulan data secara optimal, peneliti menggunakan instrumen pendukung berupa pedoman wawancara tidak terstruktur, lembar observasi lapangan, serta instrumen dokumentasi. Adapun teknik pengumpulan data dilakukan melalui studi lapangan (</w:t>
      </w:r>
      <w:r w:rsidRPr="006A327A">
        <w:rPr>
          <w:rFonts w:asciiTheme="majorBidi" w:hAnsiTheme="majorBidi" w:cstheme="majorBidi"/>
          <w:i/>
          <w:iCs/>
          <w:sz w:val="24"/>
          <w:szCs w:val="24"/>
          <w:lang w:val="en-ID"/>
        </w:rPr>
        <w:t>field research</w:t>
      </w:r>
      <w:r w:rsidRPr="006A327A">
        <w:rPr>
          <w:rFonts w:asciiTheme="majorBidi" w:hAnsiTheme="majorBidi" w:cstheme="majorBidi"/>
          <w:sz w:val="24"/>
          <w:szCs w:val="24"/>
          <w:lang w:val="en-ID"/>
        </w:rPr>
        <w:t>) yang mencakup tiga metode utama, yaitu observasi langsung saat fenomena berlangsung, wawancara mendalam dengan informan kunci, dan studi dokumentasi untuk memperkuat serta membandingkan keabsahan data yang diperoleh.</w:t>
      </w:r>
    </w:p>
    <w:p w14:paraId="273EEA57" w14:textId="77777777" w:rsidR="006A327A" w:rsidRPr="006A327A" w:rsidRDefault="006A327A" w:rsidP="006A327A">
      <w:pPr>
        <w:tabs>
          <w:tab w:val="left" w:pos="0"/>
        </w:tabs>
        <w:spacing w:after="0"/>
        <w:jc w:val="both"/>
        <w:rPr>
          <w:rFonts w:asciiTheme="majorBidi" w:hAnsiTheme="majorBidi" w:cstheme="majorBidi"/>
          <w:sz w:val="24"/>
          <w:szCs w:val="24"/>
          <w:lang w:val="en-ID"/>
        </w:rPr>
      </w:pPr>
      <w:r w:rsidRPr="006A327A">
        <w:rPr>
          <w:rFonts w:asciiTheme="majorBidi" w:hAnsiTheme="majorBidi" w:cstheme="majorBidi"/>
          <w:sz w:val="24"/>
          <w:szCs w:val="24"/>
          <w:lang w:val="en-ID"/>
        </w:rPr>
        <w:t xml:space="preserve">Analisis data dilakukan secara kualitatif intensif mengikuti alur Sugiyono yang meliputi tiga tahapan utama, yakni reduksi data untuk merangkum dan memilah hal-hal pokok, penyajian data dalam bentuk teks naratif yang disusun secara sistematis, serta penarikan kesimpulan dan verifikasi yang berproses secara dinamis selama penelitian berlangsung. Selanjutnya, guna menjamin kredibilitas dan keabsahan data, peneliti menerapkan teknik triangulasi yang mencakup triangulasi sumber (membandingkan data hasil pengamatan dengan wawancara), triangulasi waktu (melakukan pengamatan dan pengecekan dalam situasi/waktu yang berbeda), serta triangulasi teknik (mengecek ulang data dari sumber yang sama menggunakan gabungan wawancara, observasi, dokumentasi, dan </w:t>
      </w:r>
      <w:r w:rsidRPr="006A327A">
        <w:rPr>
          <w:rFonts w:asciiTheme="majorBidi" w:hAnsiTheme="majorBidi" w:cstheme="majorBidi"/>
          <w:i/>
          <w:iCs/>
          <w:sz w:val="24"/>
          <w:szCs w:val="24"/>
          <w:lang w:val="en-ID"/>
        </w:rPr>
        <w:t>member check</w:t>
      </w:r>
      <w:r w:rsidRPr="006A327A">
        <w:rPr>
          <w:rFonts w:asciiTheme="majorBidi" w:hAnsiTheme="majorBidi" w:cstheme="majorBidi"/>
          <w:sz w:val="24"/>
          <w:szCs w:val="24"/>
          <w:lang w:val="en-ID"/>
        </w:rPr>
        <w:t xml:space="preserve"> kepada informan).</w:t>
      </w:r>
    </w:p>
    <w:p w14:paraId="202205DA" w14:textId="77777777" w:rsidR="00721C96" w:rsidRPr="006439E5" w:rsidRDefault="00721C96" w:rsidP="006439E5">
      <w:pPr>
        <w:tabs>
          <w:tab w:val="left" w:pos="0"/>
        </w:tabs>
        <w:spacing w:after="0"/>
        <w:jc w:val="both"/>
        <w:rPr>
          <w:rFonts w:asciiTheme="majorBidi" w:hAnsiTheme="majorBidi" w:cstheme="majorBidi"/>
          <w:lang w:val="en-ID"/>
        </w:rPr>
      </w:pPr>
    </w:p>
    <w:p w14:paraId="1B906978" w14:textId="7511334A" w:rsidR="00527415" w:rsidRDefault="00406E8B" w:rsidP="00D662E0">
      <w:pPr>
        <w:spacing w:after="0"/>
        <w:jc w:val="both"/>
        <w:rPr>
          <w:rFonts w:asciiTheme="majorBidi" w:hAnsiTheme="majorBidi" w:cstheme="majorBidi"/>
          <w:b/>
          <w:bCs/>
          <w:sz w:val="24"/>
          <w:szCs w:val="24"/>
        </w:rPr>
      </w:pPr>
      <w:r w:rsidRPr="00267F0D">
        <w:rPr>
          <w:rFonts w:asciiTheme="majorBidi" w:hAnsiTheme="majorBidi" w:cstheme="majorBidi"/>
          <w:b/>
          <w:bCs/>
          <w:sz w:val="24"/>
          <w:szCs w:val="24"/>
        </w:rPr>
        <w:t>HASIL DAN PEMBAHASAN</w:t>
      </w:r>
    </w:p>
    <w:p w14:paraId="46A35494" w14:textId="1D6D443A" w:rsidR="00CB5739" w:rsidRPr="00267F0D" w:rsidRDefault="00CB5739" w:rsidP="00D662E0">
      <w:pPr>
        <w:spacing w:after="0"/>
        <w:jc w:val="both"/>
        <w:rPr>
          <w:rFonts w:asciiTheme="majorBidi" w:hAnsiTheme="majorBidi" w:cstheme="majorBidi"/>
          <w:b/>
          <w:bCs/>
          <w:sz w:val="24"/>
          <w:szCs w:val="24"/>
        </w:rPr>
      </w:pPr>
      <w:r>
        <w:rPr>
          <w:rFonts w:asciiTheme="majorBidi" w:hAnsiTheme="majorBidi" w:cstheme="majorBidi"/>
          <w:b/>
          <w:bCs/>
          <w:sz w:val="24"/>
          <w:szCs w:val="24"/>
        </w:rPr>
        <w:t xml:space="preserve">Hasil </w:t>
      </w:r>
    </w:p>
    <w:p w14:paraId="142BF5D2" w14:textId="77777777" w:rsidR="00FB38FF" w:rsidRPr="00111B3A" w:rsidRDefault="00FB38FF" w:rsidP="00111B3A">
      <w:pPr>
        <w:widowControl w:val="0"/>
        <w:autoSpaceDE w:val="0"/>
        <w:autoSpaceDN w:val="0"/>
        <w:spacing w:after="0" w:line="240" w:lineRule="auto"/>
        <w:jc w:val="both"/>
        <w:rPr>
          <w:rFonts w:asciiTheme="majorBidi" w:hAnsiTheme="majorBidi" w:cstheme="majorBidi"/>
          <w:b/>
          <w:bCs/>
          <w:sz w:val="24"/>
          <w:szCs w:val="24"/>
        </w:rPr>
      </w:pPr>
      <w:r w:rsidRPr="00111B3A">
        <w:rPr>
          <w:rFonts w:asciiTheme="majorBidi" w:hAnsiTheme="majorBidi" w:cstheme="majorBidi"/>
          <w:b/>
          <w:bCs/>
          <w:sz w:val="24"/>
          <w:szCs w:val="24"/>
        </w:rPr>
        <w:t>Prestasi Non Akademik Dalam Meningkatkan Motivasi Belajar Siswa Di MAS Muallimin UNIVA Medan</w:t>
      </w:r>
    </w:p>
    <w:p w14:paraId="69E90D2D" w14:textId="304919C2" w:rsidR="00FB38FF" w:rsidRPr="00D50CEB" w:rsidRDefault="00FB38FF" w:rsidP="003300C5">
      <w:pPr>
        <w:spacing w:line="240" w:lineRule="auto"/>
        <w:ind w:firstLine="284"/>
        <w:jc w:val="both"/>
        <w:rPr>
          <w:rFonts w:asciiTheme="majorBidi" w:hAnsiTheme="majorBidi" w:cstheme="majorBidi"/>
          <w:sz w:val="24"/>
          <w:szCs w:val="24"/>
        </w:rPr>
      </w:pPr>
      <w:r w:rsidRPr="00D50CEB">
        <w:rPr>
          <w:rFonts w:asciiTheme="majorBidi" w:hAnsiTheme="majorBidi" w:cstheme="majorBidi"/>
          <w:sz w:val="24"/>
          <w:szCs w:val="24"/>
        </w:rPr>
        <w:t xml:space="preserve">Berdasarkan hasil penelitian mengenai analisis prestasi non akademik dalam meningkatkan motivasi belajar siswa di MAS Muallimin UNIVA Medan, ditemukan beberapa temuan khusus yang berkaitan </w:t>
      </w:r>
      <w:r w:rsidRPr="00D50CEB">
        <w:rPr>
          <w:rFonts w:asciiTheme="majorBidi" w:hAnsiTheme="majorBidi" w:cstheme="majorBidi"/>
          <w:sz w:val="24"/>
          <w:szCs w:val="24"/>
        </w:rPr>
        <w:lastRenderedPageBreak/>
        <w:t>dengan prestasi non akademik dalam meningkatkan motivasi belajar siswa, bentuk apresiasi yang diberikan sekolah kepada siswa yang berprestasi dibidang non akademik, kendala yang dihadapi sekolah dalam mengembangkan prestasi non akademik serta</w:t>
      </w:r>
      <w:r>
        <w:rPr>
          <w:rFonts w:asciiTheme="majorBidi" w:hAnsiTheme="majorBidi" w:cstheme="majorBidi"/>
          <w:sz w:val="24"/>
          <w:szCs w:val="24"/>
        </w:rPr>
        <w:t xml:space="preserve"> </w:t>
      </w:r>
      <w:r w:rsidRPr="00D50CEB">
        <w:rPr>
          <w:rFonts w:asciiTheme="majorBidi" w:hAnsiTheme="majorBidi" w:cstheme="majorBidi"/>
          <w:sz w:val="24"/>
          <w:szCs w:val="24"/>
        </w:rPr>
        <w:t xml:space="preserve">solusi nya. </w:t>
      </w:r>
    </w:p>
    <w:p w14:paraId="2CAB5E9A" w14:textId="77777777" w:rsidR="00FB38FF" w:rsidRPr="005A45FC" w:rsidRDefault="00FB38FF" w:rsidP="003300C5">
      <w:pPr>
        <w:pStyle w:val="ListParagraph"/>
        <w:widowControl w:val="0"/>
        <w:numPr>
          <w:ilvl w:val="0"/>
          <w:numId w:val="45"/>
        </w:numPr>
        <w:autoSpaceDE w:val="0"/>
        <w:autoSpaceDN w:val="0"/>
        <w:spacing w:after="0" w:line="240" w:lineRule="auto"/>
        <w:ind w:left="284" w:hanging="284"/>
        <w:jc w:val="both"/>
        <w:rPr>
          <w:rFonts w:asciiTheme="majorBidi" w:hAnsiTheme="majorBidi" w:cstheme="majorBidi"/>
          <w:b/>
          <w:bCs/>
          <w:sz w:val="24"/>
          <w:szCs w:val="24"/>
        </w:rPr>
      </w:pPr>
      <w:r w:rsidRPr="005A45FC">
        <w:rPr>
          <w:rFonts w:asciiTheme="majorBidi" w:hAnsiTheme="majorBidi" w:cstheme="majorBidi"/>
          <w:b/>
          <w:bCs/>
          <w:sz w:val="24"/>
          <w:szCs w:val="24"/>
        </w:rPr>
        <w:t>Prestasi non akademik sebagai motivasi belajar siswa</w:t>
      </w:r>
    </w:p>
    <w:p w14:paraId="6AE50D61" w14:textId="77777777" w:rsidR="003300C5" w:rsidRDefault="00FB38FF" w:rsidP="003300C5">
      <w:pPr>
        <w:spacing w:line="240" w:lineRule="auto"/>
        <w:ind w:firstLine="284"/>
        <w:jc w:val="both"/>
        <w:rPr>
          <w:rFonts w:asciiTheme="majorBidi" w:hAnsiTheme="majorBidi" w:cstheme="majorBidi"/>
        </w:rPr>
      </w:pPr>
      <w:r w:rsidRPr="00D50CEB">
        <w:rPr>
          <w:rFonts w:asciiTheme="majorBidi" w:hAnsiTheme="majorBidi" w:cstheme="majorBidi"/>
          <w:sz w:val="24"/>
          <w:szCs w:val="24"/>
        </w:rPr>
        <w:t>Sebagaimana yang dijelaskan oleh bapak Iryuha Tantawi selaku Kepala Madrasah di MAS Muallimin UNIVA Medan yang mengatakan bahwa:</w:t>
      </w:r>
      <w:r w:rsidR="003300C5">
        <w:rPr>
          <w:rFonts w:asciiTheme="majorBidi" w:hAnsiTheme="majorBidi" w:cstheme="majorBidi"/>
          <w:sz w:val="24"/>
          <w:szCs w:val="24"/>
        </w:rPr>
        <w:t xml:space="preserve"> </w:t>
      </w:r>
      <w:r w:rsidRPr="00D50CEB">
        <w:rPr>
          <w:rFonts w:asciiTheme="majorBidi" w:hAnsiTheme="majorBidi" w:cstheme="majorBidi"/>
        </w:rPr>
        <w:t>“Prestasi non akademik memiliki peran yang sangat penting dalam meningkatkan motivasi belajar siswa, karena dengan meraih prestasi tersebut menjadi motivasi siswa supaya lebih giat dalam belajar agar bisa meraih prestasi dibidang akademik nya”.</w:t>
      </w:r>
    </w:p>
    <w:p w14:paraId="05B63232" w14:textId="4124D16D" w:rsidR="00FB38FF" w:rsidRPr="003300C5" w:rsidRDefault="00FB38FF" w:rsidP="003300C5">
      <w:pPr>
        <w:spacing w:line="240" w:lineRule="auto"/>
        <w:ind w:firstLine="284"/>
        <w:jc w:val="both"/>
        <w:rPr>
          <w:rFonts w:asciiTheme="majorBidi" w:hAnsiTheme="majorBidi" w:cstheme="majorBidi"/>
          <w:b/>
          <w:bCs/>
          <w:sz w:val="24"/>
          <w:szCs w:val="24"/>
        </w:rPr>
      </w:pPr>
      <w:r w:rsidRPr="00D50CEB">
        <w:rPr>
          <w:rFonts w:asciiTheme="majorBidi" w:hAnsiTheme="majorBidi" w:cstheme="majorBidi"/>
        </w:rPr>
        <w:t>Pihak sekolah selalu memberi kan fasilitas extra sekolah untuk meningkatkan kualitas diri setiap individu siswa  Hal yang sama juga diutarakan oleh bapak Anwar Syukri Harahap selaku WKM III bidang kesiswaan di MAS Muallimin UNIVA Medan bahwa.</w:t>
      </w:r>
      <w:r w:rsidR="003300C5">
        <w:rPr>
          <w:rFonts w:asciiTheme="majorBidi" w:hAnsiTheme="majorBidi" w:cstheme="majorBidi"/>
          <w:b/>
          <w:bCs/>
          <w:sz w:val="24"/>
          <w:szCs w:val="24"/>
        </w:rPr>
        <w:t xml:space="preserve"> </w:t>
      </w:r>
      <w:r w:rsidRPr="00D50CEB">
        <w:rPr>
          <w:rFonts w:asciiTheme="majorBidi" w:hAnsiTheme="majorBidi" w:cstheme="majorBidi"/>
          <w:sz w:val="24"/>
          <w:szCs w:val="24"/>
        </w:rPr>
        <w:t>“Prestasi non akademik tidak hanya menjadi pencapaian diluar bidang akademik, tetapi juga dapat menjadi salah satu faktor yang mendorong motivasi siswa agar lebih bersungguh-sungguh dalam belajar dikelas”.</w:t>
      </w:r>
    </w:p>
    <w:p w14:paraId="197154A1" w14:textId="3C832CEC" w:rsidR="00FB38FF" w:rsidRPr="00D50CEB" w:rsidRDefault="00FB38FF" w:rsidP="003300C5">
      <w:pPr>
        <w:pStyle w:val="BodyText"/>
        <w:ind w:firstLine="567"/>
        <w:jc w:val="both"/>
        <w:rPr>
          <w:rFonts w:asciiTheme="majorBidi" w:hAnsiTheme="majorBidi" w:cstheme="majorBidi"/>
        </w:rPr>
      </w:pPr>
      <w:r w:rsidRPr="00D50CEB">
        <w:rPr>
          <w:rFonts w:asciiTheme="majorBidi" w:hAnsiTheme="majorBidi" w:cstheme="majorBidi"/>
        </w:rPr>
        <w:t>Hal diatas selaras dengan yang disampaikan oleh Salsabila selaku siswa berprestasi dibidang non akademik di MAS Muallimin UNIVA Medan bahwa:“Prestasi non akademik sangat berpengaruh bagi saya, karena setelah memperoleh prestasi tersebut, saya merasa lebih termotivasi untuk belajar sungguh-sungguh karena saya ingin membuktikan bahwa saya tidak hanya bisa berprestasi dibidang non akademik, tetapi juga dalam bidang akademik”</w:t>
      </w:r>
    </w:p>
    <w:p w14:paraId="2BC860F5" w14:textId="77777777" w:rsidR="00FB38FF" w:rsidRPr="00D50CEB" w:rsidRDefault="00FB38FF" w:rsidP="00FB38FF">
      <w:pPr>
        <w:pStyle w:val="BodyText"/>
        <w:ind w:firstLine="567"/>
        <w:jc w:val="both"/>
        <w:rPr>
          <w:rFonts w:asciiTheme="majorBidi" w:hAnsiTheme="majorBidi" w:cstheme="majorBidi"/>
        </w:rPr>
      </w:pPr>
    </w:p>
    <w:p w14:paraId="445D9BB0" w14:textId="78D93665" w:rsidR="00FB38FF" w:rsidRPr="00D50CEB" w:rsidRDefault="00FB38FF" w:rsidP="003300C5">
      <w:pPr>
        <w:pStyle w:val="BodyText"/>
        <w:ind w:firstLine="567"/>
        <w:jc w:val="both"/>
        <w:rPr>
          <w:rFonts w:asciiTheme="majorBidi" w:hAnsiTheme="majorBidi" w:cstheme="majorBidi"/>
        </w:rPr>
      </w:pPr>
      <w:r w:rsidRPr="00D50CEB">
        <w:rPr>
          <w:rFonts w:asciiTheme="majorBidi" w:hAnsiTheme="majorBidi" w:cstheme="majorBidi"/>
        </w:rPr>
        <w:t>Beberapa pernyataan diatas diperkuat dengan adanya observasi yang dilakukan peneliti secara langsung di MAS Muallimin UNIVA Medan pada hari selasa 14 Juli 2026.</w:t>
      </w:r>
      <w:r w:rsidR="003300C5">
        <w:rPr>
          <w:rFonts w:asciiTheme="majorBidi" w:hAnsiTheme="majorBidi" w:cstheme="majorBidi"/>
        </w:rPr>
        <w:t xml:space="preserve"> </w:t>
      </w:r>
      <w:r w:rsidRPr="00D50CEB">
        <w:rPr>
          <w:rFonts w:asciiTheme="majorBidi" w:hAnsiTheme="majorBidi" w:cstheme="majorBidi"/>
        </w:rPr>
        <w:t xml:space="preserve">Prestasi non akademik dapat menjadi salah satu faktor yang mendorong peningkatan motivasi belajar siswa. Berdasarkan pernyataan tersebut, keberhasilan yang </w:t>
      </w:r>
      <w:r w:rsidRPr="00D50CEB">
        <w:rPr>
          <w:rFonts w:asciiTheme="majorBidi" w:hAnsiTheme="majorBidi" w:cstheme="majorBidi"/>
        </w:rPr>
        <w:t>diperoleh dalam bidang non akademik tidak hanya memberikan rasa bangga dan kepuasan terhadap kemampuan diri, tetapi juga menumbuhkan keyakinan bahwa siswa memiliki potensi untuk meraih keberhasilan di bidang lainnya. Prestasi yang telah dicapai dapat menjadi pengalaman positif yang mendorong siswa untuk menetapkan target baru, termasuk meningkatkan pencapaian akademiknya. Dengan demikian, prestasi non akademik dapat memberikan dorongan psikologis kepada siswa untuk lebih percaya diri, bersemangat, dan bersungguh-sungguh dalam mengikuti proses pembelajaran.</w:t>
      </w:r>
    </w:p>
    <w:p w14:paraId="562A83C1" w14:textId="77777777" w:rsidR="00FB38FF" w:rsidRPr="00D50CEB" w:rsidRDefault="00FB38FF" w:rsidP="00FB38FF">
      <w:pPr>
        <w:pStyle w:val="BodyText"/>
        <w:ind w:firstLine="567"/>
        <w:jc w:val="both"/>
        <w:rPr>
          <w:rFonts w:asciiTheme="majorBidi" w:hAnsiTheme="majorBidi" w:cstheme="majorBidi"/>
        </w:rPr>
      </w:pPr>
      <w:r w:rsidRPr="00D50CEB">
        <w:rPr>
          <w:rFonts w:asciiTheme="majorBidi" w:hAnsiTheme="majorBidi" w:cstheme="majorBidi"/>
        </w:rPr>
        <w:t>Selain itu, keinginan siswa untuk membuktikan bahwa dirinya mampu berprestasi baik dalam bidang non akademik maupun akademik menunjukkan adanya motivasi internal untuk berkembang secara lebih optimal. Pengalaman memperoleh prestasi dapat membentuk sikap pantang menyerah, disiplin, dan keinginan untuk terus meningkatkan kemampuan. Hal ini menunjukkan bahwa prestasi non akademik bukan hanya menjadi hasil dari kemampuan siswa di luar pembelajaran kelas, tetapi juga dapat menjadi sumber motivasi dalam mencapai keberhasilan akademik. Oleh karena itu, sekolah perlu memberikan apresiasi dan dukungan terhadap prestasi non akademik siswa agar keberhasilan tersebut dapat menjadi pemicu semangat untuk meningkatkan prestasi secara menyeluruh, baik dalam bidang non akademik maupun akademik.</w:t>
      </w:r>
    </w:p>
    <w:p w14:paraId="380D74A1" w14:textId="77777777" w:rsidR="00FB38FF" w:rsidRPr="00D50CEB" w:rsidRDefault="00FB38FF" w:rsidP="00FB38FF">
      <w:pPr>
        <w:pStyle w:val="BodyText"/>
        <w:ind w:firstLine="284"/>
        <w:jc w:val="both"/>
        <w:rPr>
          <w:rFonts w:asciiTheme="majorBidi" w:hAnsiTheme="majorBidi" w:cstheme="majorBidi"/>
        </w:rPr>
      </w:pPr>
    </w:p>
    <w:p w14:paraId="77402571" w14:textId="77777777" w:rsidR="00FB38FF" w:rsidRPr="00D50CEB" w:rsidRDefault="00FB38FF" w:rsidP="003300C5">
      <w:pPr>
        <w:pStyle w:val="ListParagraph"/>
        <w:widowControl w:val="0"/>
        <w:numPr>
          <w:ilvl w:val="0"/>
          <w:numId w:val="45"/>
        </w:numPr>
        <w:autoSpaceDE w:val="0"/>
        <w:autoSpaceDN w:val="0"/>
        <w:spacing w:after="0" w:line="240" w:lineRule="auto"/>
        <w:ind w:left="284" w:hanging="284"/>
        <w:jc w:val="both"/>
        <w:rPr>
          <w:rFonts w:asciiTheme="majorBidi" w:hAnsiTheme="majorBidi" w:cstheme="majorBidi"/>
          <w:b/>
          <w:bCs/>
          <w:sz w:val="24"/>
          <w:szCs w:val="24"/>
        </w:rPr>
      </w:pPr>
      <w:r w:rsidRPr="00D50CEB">
        <w:rPr>
          <w:rFonts w:asciiTheme="majorBidi" w:hAnsiTheme="majorBidi" w:cstheme="majorBidi"/>
          <w:b/>
          <w:bCs/>
          <w:sz w:val="24"/>
          <w:szCs w:val="24"/>
        </w:rPr>
        <w:t>Prestasi non akademik membentuk rasa percaya diri siswa</w:t>
      </w:r>
    </w:p>
    <w:p w14:paraId="7E5DAC83" w14:textId="2D1AD938" w:rsidR="00FB38FF" w:rsidRPr="00D50CEB" w:rsidRDefault="00FB38FF" w:rsidP="003300C5">
      <w:pPr>
        <w:spacing w:line="240" w:lineRule="auto"/>
        <w:ind w:firstLine="644"/>
        <w:jc w:val="both"/>
        <w:rPr>
          <w:rFonts w:asciiTheme="majorBidi" w:hAnsiTheme="majorBidi" w:cstheme="majorBidi"/>
          <w:sz w:val="24"/>
          <w:szCs w:val="24"/>
        </w:rPr>
      </w:pPr>
      <w:r w:rsidRPr="00D50CEB">
        <w:rPr>
          <w:rFonts w:asciiTheme="majorBidi" w:hAnsiTheme="majorBidi" w:cstheme="majorBidi"/>
          <w:sz w:val="24"/>
          <w:szCs w:val="24"/>
        </w:rPr>
        <w:t>Siswa yang berhasil memperoleh prestasi pasti akan merasa lebih yakin terhadap kemampuan dirinya. Kepercayaan diri tersebut mendorong mereka untuk lebih aktif bertanya di kelas, mengemukakan pendapat, serta berusaha memperoleh hasil belajar yang baik.</w:t>
      </w:r>
    </w:p>
    <w:p w14:paraId="626D65B3" w14:textId="77777777" w:rsidR="00320DE6" w:rsidRDefault="00FB38FF" w:rsidP="00320DE6">
      <w:pPr>
        <w:pStyle w:val="BodyText"/>
        <w:ind w:firstLine="284"/>
        <w:jc w:val="both"/>
        <w:rPr>
          <w:rFonts w:asciiTheme="majorBidi" w:hAnsiTheme="majorBidi" w:cstheme="majorBidi"/>
        </w:rPr>
      </w:pPr>
      <w:r w:rsidRPr="00D50CEB">
        <w:rPr>
          <w:rFonts w:asciiTheme="majorBidi" w:hAnsiTheme="majorBidi" w:cstheme="majorBidi"/>
        </w:rPr>
        <w:t xml:space="preserve">Uraian di atas dijelaskan oleh ibu Siti Hajar selaku wali kelas dan guru pembina kegiatan non akademik di MAS Muallimin UNIVA Medan yang mengatakan bahwa:“Dampak </w:t>
      </w:r>
      <w:r w:rsidRPr="00D50CEB">
        <w:rPr>
          <w:rFonts w:asciiTheme="majorBidi" w:hAnsiTheme="majorBidi" w:cstheme="majorBidi"/>
        </w:rPr>
        <w:lastRenderedPageBreak/>
        <w:t>pos</w:t>
      </w:r>
      <w:r>
        <w:rPr>
          <w:rFonts w:asciiTheme="majorBidi" w:hAnsiTheme="majorBidi" w:cstheme="majorBidi"/>
        </w:rPr>
        <w:t>i</w:t>
      </w:r>
      <w:r w:rsidRPr="00D50CEB">
        <w:rPr>
          <w:rFonts w:asciiTheme="majorBidi" w:hAnsiTheme="majorBidi" w:cstheme="majorBidi"/>
        </w:rPr>
        <w:t>tif dari prestasi non akademik adalah meningkatkan rasa percaya diri siswa untuk mencapai hasil yang lebih baik dalam berbagai aspek, termasuk akademik.”</w:t>
      </w:r>
    </w:p>
    <w:p w14:paraId="65159AE3" w14:textId="77777777" w:rsidR="00320DE6" w:rsidRDefault="00FB38FF" w:rsidP="00320DE6">
      <w:pPr>
        <w:pStyle w:val="BodyText"/>
        <w:ind w:firstLine="284"/>
        <w:jc w:val="both"/>
        <w:rPr>
          <w:rFonts w:asciiTheme="majorBidi" w:hAnsiTheme="majorBidi" w:cstheme="majorBidi"/>
        </w:rPr>
      </w:pPr>
      <w:r w:rsidRPr="00D50CEB">
        <w:rPr>
          <w:rFonts w:asciiTheme="majorBidi" w:hAnsiTheme="majorBidi" w:cstheme="majorBidi"/>
        </w:rPr>
        <w:t>Pernyataan tersebut diperkuat oleh bapak Anwar Syukri Harahap selaku WKM III bidang kesiswaan mengatakan bahwa:“Prestasi non akademik memiliki manfaat yang sangat banyak. Selain mengembangkan minat dan bakat siswa, kegiatan non akademik juga melatih kedisiplinan, tanggung jawab, kerja sama, kepemimpinan, serta meningkatkan rasa percaya diri siswa.”</w:t>
      </w:r>
    </w:p>
    <w:p w14:paraId="1EC4F3BA" w14:textId="77777777" w:rsidR="00542AF2" w:rsidRDefault="00FB38FF" w:rsidP="00542AF2">
      <w:pPr>
        <w:pStyle w:val="BodyText"/>
        <w:ind w:firstLine="284"/>
        <w:jc w:val="both"/>
        <w:rPr>
          <w:rFonts w:asciiTheme="majorBidi" w:hAnsiTheme="majorBidi" w:cstheme="majorBidi"/>
        </w:rPr>
      </w:pPr>
      <w:r w:rsidRPr="00D50CEB">
        <w:rPr>
          <w:rFonts w:asciiTheme="majorBidi" w:hAnsiTheme="majorBidi" w:cstheme="majorBidi"/>
        </w:rPr>
        <w:t>Hal ini juga selaras dengan yang disampaikan oleh Dzikri selaku siswa berprestasi dibidang non akademik di MAS Muallimin UNIVA Medan mengatakan bahwa:“Manfaat terbesar dari prestasi non akademik adalah meningkatkan rasa percaya diri saya, kemampuan bersosialisasi saya, kedisiplinan, serta motivasi saya untuk terus berkembang dan lebih bersemangat untuk mencapai tujuan yang lebih tinggi.”</w:t>
      </w:r>
    </w:p>
    <w:p w14:paraId="3DC76C51" w14:textId="5C572824" w:rsidR="00FB38FF" w:rsidRPr="00D50CEB" w:rsidRDefault="00FB38FF" w:rsidP="00542AF2">
      <w:pPr>
        <w:pStyle w:val="BodyText"/>
        <w:ind w:firstLine="284"/>
        <w:jc w:val="both"/>
        <w:rPr>
          <w:rFonts w:asciiTheme="majorBidi" w:hAnsiTheme="majorBidi" w:cstheme="majorBidi"/>
        </w:rPr>
      </w:pPr>
      <w:r w:rsidRPr="00D50CEB">
        <w:rPr>
          <w:rFonts w:asciiTheme="majorBidi" w:hAnsiTheme="majorBidi" w:cstheme="majorBidi"/>
        </w:rPr>
        <w:t xml:space="preserve">Hal ini menunjukkan bahwa secara tidak langsung prestasi non akademik memiliki peran dalam meningkatkan motivasi belajar melalui peningkatan rasa percaya diri siswa. </w:t>
      </w:r>
      <w:r w:rsidR="00542AF2">
        <w:rPr>
          <w:rFonts w:asciiTheme="majorBidi" w:hAnsiTheme="majorBidi" w:cstheme="majorBidi"/>
        </w:rPr>
        <w:t xml:space="preserve"> </w:t>
      </w:r>
      <w:r w:rsidRPr="00D50CEB">
        <w:rPr>
          <w:rFonts w:asciiTheme="majorBidi" w:hAnsiTheme="majorBidi" w:cstheme="majorBidi"/>
        </w:rPr>
        <w:t>Prestasi non akademik memberikan manfaat yang cukup besar bagi perkembangan diri siswa, tidak hanya dalam hal pencapaian di luar bidang akademik, tetapi juga dalam membentuk sikap dan karakter positif. Keterlibatan siswa dalam berbagai kegiatan seperti olahraga, seni, organisasi, maupun kegiatan keagamaan dapat meningkatkan rasa percaya diri karena siswa memperoleh kesempatan untuk menunjukkan kemampuan dan mengembangkan potensi yang dimilikinya. Selain itu, kegiatan tersebut juga menjadi sarana bagi siswa untuk berinteraksi dengan orang lain sehingga kemampuan bersosialisasi, bekerja sama, dan berkomunikasi dapat berkembang dengan lebih baik. Dengan demikian, prestasi non akademik dapat menjadi salah satu media penting dalam mendukung perkembangan siswa secara lebih menyeluruh.</w:t>
      </w:r>
    </w:p>
    <w:p w14:paraId="269330A6" w14:textId="77777777" w:rsidR="00FB38FF" w:rsidRPr="00D50CEB" w:rsidRDefault="00FB38FF" w:rsidP="00FB38FF">
      <w:pPr>
        <w:spacing w:line="240" w:lineRule="auto"/>
        <w:ind w:firstLine="284"/>
        <w:jc w:val="both"/>
        <w:rPr>
          <w:rFonts w:asciiTheme="majorBidi" w:hAnsiTheme="majorBidi" w:cstheme="majorBidi"/>
          <w:sz w:val="24"/>
          <w:szCs w:val="24"/>
        </w:rPr>
      </w:pPr>
      <w:r w:rsidRPr="00D50CEB">
        <w:rPr>
          <w:rFonts w:asciiTheme="majorBidi" w:hAnsiTheme="majorBidi" w:cstheme="majorBidi"/>
          <w:sz w:val="24"/>
          <w:szCs w:val="24"/>
        </w:rPr>
        <w:t xml:space="preserve">Di samping meningkatkan kepercayaan diri dan kemampuan bersosialisasi, prestasi </w:t>
      </w:r>
      <w:r w:rsidRPr="00D50CEB">
        <w:rPr>
          <w:rFonts w:asciiTheme="majorBidi" w:hAnsiTheme="majorBidi" w:cstheme="majorBidi"/>
          <w:sz w:val="24"/>
          <w:szCs w:val="24"/>
        </w:rPr>
        <w:t>non akademik juga berkontribusi terhadap pembentukan kedisiplinan dan motivasi siswa. Siswa yang aktif mengikuti kegiatan non akademik dituntut untuk mampu mengatur waktu, menaati aturan, berlatih secara konsisten, serta bertanggung jawab terhadap tugas dan target yang diberikan. Pengalaman dalam mengikuti latihan maupun kompetisi juga dapat menumbuhkan semangat untuk terus belajar dari keberhasilan maupun kegagalan. Kondisi tersebut pada akhirnya mendorong siswa untuk memiliki motivasi yang lebih kuat dalam mengembangkan kemampuan dan mencapai tujuan yang lebih tinggi. Oleh karena itu, prestasi non akademik tidak hanya menjadi bentuk pencapaian siswa, tetapi juga dapat menjadi pengalaman yang membentuk karakter, meningkatkan motivasi, dan mendorong siswa untuk terus berkembang.</w:t>
      </w:r>
    </w:p>
    <w:p w14:paraId="77BE263F" w14:textId="77777777" w:rsidR="00FB38FF" w:rsidRPr="00D50CEB" w:rsidRDefault="00FB38FF" w:rsidP="00542AF2">
      <w:pPr>
        <w:pStyle w:val="ListParagraph"/>
        <w:widowControl w:val="0"/>
        <w:numPr>
          <w:ilvl w:val="0"/>
          <w:numId w:val="45"/>
        </w:numPr>
        <w:autoSpaceDE w:val="0"/>
        <w:autoSpaceDN w:val="0"/>
        <w:spacing w:after="0" w:line="240" w:lineRule="auto"/>
        <w:ind w:left="284" w:hanging="284"/>
        <w:jc w:val="both"/>
        <w:rPr>
          <w:rFonts w:asciiTheme="majorBidi" w:hAnsiTheme="majorBidi" w:cstheme="majorBidi"/>
          <w:b/>
          <w:bCs/>
          <w:sz w:val="24"/>
          <w:szCs w:val="24"/>
        </w:rPr>
      </w:pPr>
      <w:r w:rsidRPr="00D50CEB">
        <w:rPr>
          <w:rFonts w:asciiTheme="majorBidi" w:hAnsiTheme="majorBidi" w:cstheme="majorBidi"/>
          <w:b/>
          <w:bCs/>
          <w:sz w:val="24"/>
          <w:szCs w:val="24"/>
        </w:rPr>
        <w:t>Kegiatan non akademik menjadi wadah pengembangan potensi siswa</w:t>
      </w:r>
    </w:p>
    <w:p w14:paraId="54CE25D6" w14:textId="77777777" w:rsidR="00FB38FF" w:rsidRPr="00D50CEB" w:rsidRDefault="00FB38FF" w:rsidP="00FB38FF">
      <w:pPr>
        <w:spacing w:line="240" w:lineRule="auto"/>
        <w:ind w:firstLine="644"/>
        <w:jc w:val="both"/>
        <w:rPr>
          <w:rFonts w:asciiTheme="majorBidi" w:hAnsiTheme="majorBidi" w:cstheme="majorBidi"/>
          <w:sz w:val="24"/>
          <w:szCs w:val="24"/>
        </w:rPr>
      </w:pPr>
      <w:r w:rsidRPr="00D50CEB">
        <w:rPr>
          <w:rFonts w:asciiTheme="majorBidi" w:hAnsiTheme="majorBidi" w:cstheme="majorBidi"/>
          <w:sz w:val="24"/>
          <w:szCs w:val="24"/>
        </w:rPr>
        <w:t>Hasil penelitian menemukan bahwa kegiatan ekstrakurikuler mempunyai peran penting dalam memberikan kesempatan kepada siswa untuk mengembangkan bakat dan minatnya. Tidak semua siswa memiliki kemampuan yang sama dalam bidang akademik. Oleh karena itu, kegiatan non akademik memberikan ruang bagi siswa untuk menemukan dan mengembangkan kemampuan yang mereka miliki.</w:t>
      </w:r>
    </w:p>
    <w:p w14:paraId="5470A612" w14:textId="77777777" w:rsidR="00FB5FFB" w:rsidRDefault="00FB38FF" w:rsidP="00FB5FFB">
      <w:pPr>
        <w:spacing w:line="240" w:lineRule="auto"/>
        <w:ind w:firstLine="644"/>
        <w:jc w:val="both"/>
        <w:rPr>
          <w:rFonts w:asciiTheme="majorBidi" w:hAnsiTheme="majorBidi" w:cstheme="majorBidi"/>
          <w:sz w:val="24"/>
          <w:szCs w:val="24"/>
        </w:rPr>
      </w:pPr>
      <w:r w:rsidRPr="00D50CEB">
        <w:rPr>
          <w:rFonts w:asciiTheme="majorBidi" w:hAnsiTheme="majorBidi" w:cstheme="majorBidi"/>
          <w:sz w:val="24"/>
          <w:szCs w:val="24"/>
        </w:rPr>
        <w:t>Sebagaimana yang dijelaskan oleh bapak Anwar Syukri Harahap selaku WKM III bidang kesiswaan di MAS Muallimin UNIVA Medan mengatakan bahwa:</w:t>
      </w:r>
      <w:r w:rsidR="00B54D7C">
        <w:rPr>
          <w:rFonts w:asciiTheme="majorBidi" w:hAnsiTheme="majorBidi" w:cstheme="majorBidi"/>
          <w:sz w:val="24"/>
          <w:szCs w:val="24"/>
        </w:rPr>
        <w:t xml:space="preserve"> </w:t>
      </w:r>
      <w:r w:rsidRPr="00D50CEB">
        <w:rPr>
          <w:rFonts w:asciiTheme="majorBidi" w:hAnsiTheme="majorBidi" w:cstheme="majorBidi"/>
          <w:sz w:val="24"/>
          <w:szCs w:val="24"/>
        </w:rPr>
        <w:t>“Tujuan diadakan nya kegiatan non akademik di MAS Muallimin UNIVA Medan adalah untuk mengetahui dan mengembangkan minat, bakat serta kemampuan siswa. Karena tidak semua anak memiliki bakat dan minat yang sama. Ada anak yang tidak berpotensi dibidang akademik tetapi dia memiliki potensi yang menonjol dibidang non akademik.”</w:t>
      </w:r>
      <w:r w:rsidR="00B54D7C">
        <w:rPr>
          <w:rFonts w:asciiTheme="majorBidi" w:hAnsiTheme="majorBidi" w:cstheme="majorBidi"/>
          <w:sz w:val="24"/>
          <w:szCs w:val="24"/>
        </w:rPr>
        <w:t xml:space="preserve"> </w:t>
      </w:r>
      <w:r w:rsidRPr="00D50CEB">
        <w:rPr>
          <w:rFonts w:asciiTheme="majorBidi" w:hAnsiTheme="majorBidi" w:cstheme="majorBidi"/>
          <w:sz w:val="24"/>
          <w:szCs w:val="24"/>
        </w:rPr>
        <w:t>Hal diatas diperkuat dengan pernyataan Wardatunnisa selaku siswa berprestasi dibidang non akademik di MAS Muallimin UNIVA Medan mengatakan bahwa:</w:t>
      </w:r>
      <w:r w:rsidR="00FB5FFB">
        <w:rPr>
          <w:rFonts w:asciiTheme="majorBidi" w:hAnsiTheme="majorBidi" w:cstheme="majorBidi"/>
          <w:sz w:val="24"/>
          <w:szCs w:val="24"/>
        </w:rPr>
        <w:t xml:space="preserve"> </w:t>
      </w:r>
      <w:r w:rsidRPr="00D50CEB">
        <w:rPr>
          <w:rFonts w:asciiTheme="majorBidi" w:hAnsiTheme="majorBidi" w:cstheme="majorBidi"/>
          <w:sz w:val="24"/>
          <w:szCs w:val="24"/>
        </w:rPr>
        <w:t xml:space="preserve">“Dengan mengikuti kegiatan non </w:t>
      </w:r>
      <w:r w:rsidRPr="00D50CEB">
        <w:rPr>
          <w:rFonts w:asciiTheme="majorBidi" w:hAnsiTheme="majorBidi" w:cstheme="majorBidi"/>
          <w:sz w:val="24"/>
          <w:szCs w:val="24"/>
        </w:rPr>
        <w:lastRenderedPageBreak/>
        <w:t>akademik di MAS Muallimin UNIVA Medan, saya bisa mengembangkan bakat saya dibidang seni dengan megikuti kegiatan ekstrakurikuler kaligrafi. Saya pernah mengikuti lomba antar sekolah dan meraih prestasi, saat meraih prestasi tersebut saya merasa bahagia dan bangga pada diri saya sendiri. Oleh karena itu, saya lebih giat lagi dalam mengikuti pembelajaran dikelas dengan tujuan ingin meraih prestasi dibidang akademik juga.”</w:t>
      </w:r>
    </w:p>
    <w:p w14:paraId="24DD9C86" w14:textId="77777777" w:rsidR="00FB5FFB" w:rsidRDefault="00FB38FF" w:rsidP="00FB5FFB">
      <w:pPr>
        <w:spacing w:line="240" w:lineRule="auto"/>
        <w:ind w:firstLine="644"/>
        <w:jc w:val="both"/>
        <w:rPr>
          <w:rFonts w:asciiTheme="majorBidi" w:hAnsiTheme="majorBidi" w:cstheme="majorBidi"/>
          <w:sz w:val="24"/>
          <w:szCs w:val="24"/>
        </w:rPr>
      </w:pPr>
      <w:r w:rsidRPr="00D50CEB">
        <w:rPr>
          <w:rFonts w:asciiTheme="majorBidi" w:hAnsiTheme="majorBidi" w:cstheme="majorBidi"/>
          <w:sz w:val="24"/>
          <w:szCs w:val="24"/>
        </w:rPr>
        <w:t>Dengan demikian, prestasi non akademik di MAS Muallimin UNIVA Medan dapat dipandang sebagai salah satu sarana yang membantu siswa mengenali potensi dirinya, memperoleh pengalaman keberhasilan, dan membangun motivasi untuk berkembang dalam berbagai bidang, termasuk bidang akademik.</w:t>
      </w:r>
    </w:p>
    <w:p w14:paraId="04CFB1DF" w14:textId="1083A1A9" w:rsidR="00FB38FF" w:rsidRPr="00D50CEB" w:rsidRDefault="00FB38FF" w:rsidP="00FB5FFB">
      <w:pPr>
        <w:spacing w:line="240" w:lineRule="auto"/>
        <w:ind w:firstLine="644"/>
        <w:jc w:val="both"/>
        <w:rPr>
          <w:rFonts w:asciiTheme="majorBidi" w:hAnsiTheme="majorBidi" w:cstheme="majorBidi"/>
          <w:sz w:val="24"/>
          <w:szCs w:val="24"/>
        </w:rPr>
      </w:pPr>
      <w:r w:rsidRPr="00D50CEB">
        <w:rPr>
          <w:rFonts w:asciiTheme="majorBidi" w:hAnsiTheme="majorBidi" w:cstheme="majorBidi"/>
          <w:sz w:val="24"/>
          <w:szCs w:val="24"/>
        </w:rPr>
        <w:t>Berdasarkan pernyataan siswa tersebut, dapat dipahami bahwa kegiatan non akademik melalui ekstrakurikuler kaligrafi memberikan ruang bagi siswa untuk mengembangkan bakat dan potensi yang dimilikinya. Keikutsertaan dalam kegiatan tersebut tidak hanya memberikan pengalaman dalam mengasah keterampilan seni, tetapi juga memberikan kesempatan kepada siswa untuk mengikuti perlombaan dan memperoleh prestasi. Keberhasilan meraih prestasi menumbuhkan perasaan bahagia, bangga, dan percaya diri pada diri siswa. Perasaan positif tersebut menjadi pengalaman yang berharga karena siswa merasakan bahwa kemampuan dan usaha yang dilakukan dapat menghasilkan pencapaian yang membanggakan.</w:t>
      </w:r>
    </w:p>
    <w:p w14:paraId="2EE76A4A" w14:textId="77777777" w:rsidR="00FB38FF" w:rsidRPr="00D50CEB" w:rsidRDefault="00FB38FF" w:rsidP="00FB38FF">
      <w:pPr>
        <w:spacing w:line="240" w:lineRule="auto"/>
        <w:ind w:firstLine="644"/>
        <w:jc w:val="both"/>
        <w:rPr>
          <w:rFonts w:asciiTheme="majorBidi" w:hAnsiTheme="majorBidi" w:cstheme="majorBidi"/>
          <w:sz w:val="24"/>
          <w:szCs w:val="24"/>
        </w:rPr>
      </w:pPr>
      <w:r w:rsidRPr="00D50CEB">
        <w:rPr>
          <w:rFonts w:asciiTheme="majorBidi" w:hAnsiTheme="majorBidi" w:cstheme="majorBidi"/>
          <w:sz w:val="24"/>
          <w:szCs w:val="24"/>
        </w:rPr>
        <w:t xml:space="preserve">Prestasi yang diperoleh dalam bidang non akademik juga dapat memberikan dorongan kepada siswa untuk meningkatkan motivasi dalam mengikuti pembelajaran akademik. Rasa bangga atas keberhasilan yang telah dicapai mendorong siswa untuk memiliki keinginan memperoleh prestasi pada bidang lainnya, termasuk dalam bidang akademik. Hal ini menunjukkan bahwa prestasi non akademik dapat menjadi salah satu faktor pendukung dalam meningkatkan </w:t>
      </w:r>
      <w:r w:rsidRPr="00D50CEB">
        <w:rPr>
          <w:rFonts w:asciiTheme="majorBidi" w:hAnsiTheme="majorBidi" w:cstheme="majorBidi"/>
          <w:sz w:val="24"/>
          <w:szCs w:val="24"/>
        </w:rPr>
        <w:t>semangat belajar siswa. Dengan demikian, kegiatan non akademik di MAS Muallimin UNIVA Medan tidak hanya berfungsi sebagai wadah pengembangan bakat dan minat, tetapi juga dapat membentuk sikap percaya diri, semangat berprestasi, dan motivasi siswa untuk lebih giat mengikuti proses pembelajaran di kelas.</w:t>
      </w:r>
    </w:p>
    <w:p w14:paraId="7EE56E26" w14:textId="77777777" w:rsidR="00FB38FF" w:rsidRPr="00D50CEB" w:rsidRDefault="00FB38FF" w:rsidP="00FB5FFB">
      <w:pPr>
        <w:pStyle w:val="ListParagraph"/>
        <w:widowControl w:val="0"/>
        <w:numPr>
          <w:ilvl w:val="0"/>
          <w:numId w:val="45"/>
        </w:numPr>
        <w:autoSpaceDE w:val="0"/>
        <w:autoSpaceDN w:val="0"/>
        <w:spacing w:after="0" w:line="240" w:lineRule="auto"/>
        <w:ind w:left="284" w:hanging="284"/>
        <w:jc w:val="both"/>
        <w:rPr>
          <w:rFonts w:asciiTheme="majorBidi" w:hAnsiTheme="majorBidi" w:cstheme="majorBidi"/>
          <w:b/>
          <w:bCs/>
          <w:sz w:val="24"/>
          <w:szCs w:val="24"/>
        </w:rPr>
      </w:pPr>
      <w:r w:rsidRPr="00D50CEB">
        <w:rPr>
          <w:rFonts w:asciiTheme="majorBidi" w:hAnsiTheme="majorBidi" w:cstheme="majorBidi"/>
          <w:b/>
          <w:bCs/>
          <w:sz w:val="24"/>
          <w:szCs w:val="24"/>
        </w:rPr>
        <w:t>Dukungan guru dan sekolah berperan dalam mempertahankan motivasi belajar siswa</w:t>
      </w:r>
    </w:p>
    <w:p w14:paraId="1A874B98" w14:textId="77777777" w:rsidR="00FB5FFB" w:rsidRDefault="00FB38FF" w:rsidP="00FB5FFB">
      <w:pPr>
        <w:spacing w:line="240" w:lineRule="auto"/>
        <w:ind w:firstLine="644"/>
        <w:jc w:val="both"/>
        <w:rPr>
          <w:rFonts w:asciiTheme="majorBidi" w:hAnsiTheme="majorBidi" w:cstheme="majorBidi"/>
          <w:sz w:val="24"/>
          <w:szCs w:val="24"/>
        </w:rPr>
      </w:pPr>
      <w:r w:rsidRPr="00D50CEB">
        <w:rPr>
          <w:rFonts w:asciiTheme="majorBidi" w:hAnsiTheme="majorBidi" w:cstheme="majorBidi"/>
          <w:sz w:val="24"/>
          <w:szCs w:val="24"/>
        </w:rPr>
        <w:t>Prestasi non akademik tidak terlepas dari dukungan pihak sekolah. Baik itu kepala madrasah, wali kelas, guru pembina kegiatan non akademik, maupun guru-guru yang ada disekolah memiliki peran dalam memberikan motivasi, arahan, kesempatan, dan apresiasi kepada siswa.</w:t>
      </w:r>
      <w:r w:rsidR="00FB5FFB">
        <w:rPr>
          <w:rFonts w:asciiTheme="majorBidi" w:hAnsiTheme="majorBidi" w:cstheme="majorBidi"/>
          <w:sz w:val="24"/>
          <w:szCs w:val="24"/>
        </w:rPr>
        <w:t xml:space="preserve"> </w:t>
      </w:r>
      <w:r w:rsidRPr="00D50CEB">
        <w:rPr>
          <w:rFonts w:asciiTheme="majorBidi" w:hAnsiTheme="majorBidi" w:cstheme="majorBidi"/>
          <w:sz w:val="24"/>
          <w:szCs w:val="24"/>
        </w:rPr>
        <w:t>Berdasarkan hasil penelitian yang dilakukan, MAS Muallimin UNIVA Medan merupakan salah satu lembaga pendidikan yang sangat mendukung dan aktif dalam kegiatan non akademik siswa.</w:t>
      </w:r>
    </w:p>
    <w:p w14:paraId="633311DE" w14:textId="77777777" w:rsidR="00261260" w:rsidRDefault="00FB38FF" w:rsidP="00261260">
      <w:pPr>
        <w:spacing w:line="240" w:lineRule="auto"/>
        <w:ind w:firstLine="644"/>
        <w:jc w:val="both"/>
        <w:rPr>
          <w:rFonts w:asciiTheme="majorBidi" w:hAnsiTheme="majorBidi" w:cstheme="majorBidi"/>
          <w:sz w:val="24"/>
          <w:szCs w:val="24"/>
        </w:rPr>
      </w:pPr>
      <w:r w:rsidRPr="00D50CEB">
        <w:rPr>
          <w:rFonts w:asciiTheme="majorBidi" w:hAnsiTheme="majorBidi" w:cstheme="majorBidi"/>
          <w:sz w:val="24"/>
          <w:szCs w:val="24"/>
        </w:rPr>
        <w:t>Uraian diatas diperkuat dengan pernyataan bapak Iryuha Tantawi selaku kepala madrasah MAS Muallimin UNIVA Medan mengatakan bahwa</w:t>
      </w:r>
      <w:r w:rsidR="00FB5FFB">
        <w:rPr>
          <w:rFonts w:asciiTheme="majorBidi" w:hAnsiTheme="majorBidi" w:cstheme="majorBidi"/>
          <w:sz w:val="24"/>
          <w:szCs w:val="24"/>
        </w:rPr>
        <w:t xml:space="preserve"> </w:t>
      </w:r>
      <w:r w:rsidRPr="00D50CEB">
        <w:rPr>
          <w:rFonts w:asciiTheme="majorBidi" w:hAnsiTheme="majorBidi" w:cstheme="majorBidi"/>
          <w:sz w:val="24"/>
          <w:szCs w:val="24"/>
        </w:rPr>
        <w:t>“MAS Muallimin UNIVA Medan memberikan dukungan kepada siswa  melalui pembinaan rutin, penyediaan pelatih atau pembina kegiatan non akademik, fasilitas yang memadai, serta memberikan kesempatan kepada seluruh siswa untuk mengikuti berbagai perlombaan baik ditingkat kota, provinsi, maupun nasional.”</w:t>
      </w:r>
    </w:p>
    <w:p w14:paraId="5E31F8B1" w14:textId="77777777" w:rsidR="00261260" w:rsidRDefault="00FB38FF" w:rsidP="00261260">
      <w:pPr>
        <w:spacing w:line="240" w:lineRule="auto"/>
        <w:ind w:firstLine="644"/>
        <w:jc w:val="both"/>
        <w:rPr>
          <w:rFonts w:asciiTheme="majorBidi" w:hAnsiTheme="majorBidi" w:cstheme="majorBidi"/>
          <w:sz w:val="24"/>
          <w:szCs w:val="24"/>
        </w:rPr>
      </w:pPr>
      <w:r w:rsidRPr="00D50CEB">
        <w:rPr>
          <w:rFonts w:asciiTheme="majorBidi" w:hAnsiTheme="majorBidi" w:cstheme="majorBidi"/>
          <w:sz w:val="24"/>
          <w:szCs w:val="24"/>
        </w:rPr>
        <w:t>Pernyataan diatas selaras dengan yang disampaikan oleh Salsabila selaku siswa berprestasi dibidang non akademik di MAS Muallimin UNIVA Medan mengatakan bahwa:“Sekolah memberikan dukungan yang baik, seperti menyediakan pelatih, memberikan fasilitas yang cukup, dan memberikan penghargaan kepada siswa yang berprestasi dibidang non akademik.”</w:t>
      </w:r>
    </w:p>
    <w:p w14:paraId="7DC442E6" w14:textId="77777777" w:rsidR="00261260" w:rsidRDefault="00FB38FF" w:rsidP="00261260">
      <w:pPr>
        <w:spacing w:line="240" w:lineRule="auto"/>
        <w:ind w:firstLine="644"/>
        <w:jc w:val="both"/>
        <w:rPr>
          <w:rFonts w:asciiTheme="majorBidi" w:hAnsiTheme="majorBidi" w:cstheme="majorBidi"/>
          <w:sz w:val="24"/>
          <w:szCs w:val="24"/>
        </w:rPr>
      </w:pPr>
      <w:r w:rsidRPr="00D50CEB">
        <w:rPr>
          <w:rFonts w:asciiTheme="majorBidi" w:hAnsiTheme="majorBidi" w:cstheme="majorBidi"/>
          <w:sz w:val="24"/>
          <w:szCs w:val="24"/>
        </w:rPr>
        <w:t xml:space="preserve">Dukungan sekolah menjadi salah satu faktor penting dalam pengembangan prestasi non akademik siswa. Bentuk dukungan tersebut tidak hanya berupa penyediaan </w:t>
      </w:r>
      <w:r w:rsidRPr="00D50CEB">
        <w:rPr>
          <w:rFonts w:asciiTheme="majorBidi" w:hAnsiTheme="majorBidi" w:cstheme="majorBidi"/>
          <w:sz w:val="24"/>
          <w:szCs w:val="24"/>
        </w:rPr>
        <w:lastRenderedPageBreak/>
        <w:t>fasilitas, tetapi juga mencakup penyediaan pelatih atau pembina yang memiliki kemampuan sesuai dengan bidang kegiatan yang diikuti siswa. Dengan adanya pelatih yang kompeten, siswa dapat memperoleh bimbingan secara terarah sehingga kemampuan, keterampilan, dan potensi yang dimiliki dapat berkembang secara optimal. Selain itu, fasilitas yang memadai dapat menciptakan lingkungan yang mendukung siswa untuk berlatih secara rutin dan mengikuti berbagai kegiatan non akademik dengan lebih maksimal.</w:t>
      </w:r>
      <w:r w:rsidR="00261260">
        <w:rPr>
          <w:rFonts w:asciiTheme="majorBidi" w:hAnsiTheme="majorBidi" w:cstheme="majorBidi"/>
          <w:sz w:val="24"/>
          <w:szCs w:val="24"/>
        </w:rPr>
        <w:t xml:space="preserve"> </w:t>
      </w:r>
    </w:p>
    <w:p w14:paraId="03C1AEEB" w14:textId="751D3D44" w:rsidR="00FB38FF" w:rsidRPr="00D50CEB" w:rsidRDefault="00FB38FF" w:rsidP="00261260">
      <w:pPr>
        <w:spacing w:line="240" w:lineRule="auto"/>
        <w:ind w:firstLine="644"/>
        <w:jc w:val="both"/>
        <w:rPr>
          <w:rFonts w:asciiTheme="majorBidi" w:hAnsiTheme="majorBidi" w:cstheme="majorBidi"/>
          <w:sz w:val="24"/>
          <w:szCs w:val="24"/>
        </w:rPr>
      </w:pPr>
      <w:r w:rsidRPr="00D50CEB">
        <w:rPr>
          <w:rFonts w:asciiTheme="majorBidi" w:hAnsiTheme="majorBidi" w:cstheme="majorBidi"/>
          <w:sz w:val="24"/>
          <w:szCs w:val="24"/>
        </w:rPr>
        <w:t>Selain memberikan pembinaan dan fasilitas, sekolah juga memberikan penghargaan kepada siswa yang berhasil meraih prestasi di bidang non akademik. Pemberian penghargaan merupakan bentuk apresiasi sekolah terhadap usaha, kerja keras, dan pencapaian siswa. Hal tersebut dapat meningkatkan rasa percaya diri serta mendorong siswa untuk terus mengembangkan kemampuan yang dimilikinya. Dengan demikian, dukungan berupa pelatih, fasilitas, dan penghargaan menunjukkan bahwa sekolah memiliki perhatian terhadap pengembangan potensi siswa secara menyeluruh, sekaligus dapat menjadi salah satu faktor yang mendorong siswa untuk lebih termotivasi dalam mengikuti kegiatan sekolah maupun dalam proses pembelajaran.</w:t>
      </w:r>
    </w:p>
    <w:p w14:paraId="38602591" w14:textId="77777777" w:rsidR="00FB38FF" w:rsidRPr="00D50CEB" w:rsidRDefault="00FB38FF" w:rsidP="00261260">
      <w:pPr>
        <w:pStyle w:val="ListParagraph"/>
        <w:widowControl w:val="0"/>
        <w:numPr>
          <w:ilvl w:val="0"/>
          <w:numId w:val="45"/>
        </w:numPr>
        <w:autoSpaceDE w:val="0"/>
        <w:autoSpaceDN w:val="0"/>
        <w:spacing w:after="0" w:line="240" w:lineRule="auto"/>
        <w:ind w:left="284" w:hanging="284"/>
        <w:jc w:val="both"/>
        <w:rPr>
          <w:rFonts w:asciiTheme="majorBidi" w:hAnsiTheme="majorBidi" w:cstheme="majorBidi"/>
          <w:b/>
          <w:bCs/>
          <w:sz w:val="24"/>
          <w:szCs w:val="24"/>
        </w:rPr>
      </w:pPr>
      <w:r w:rsidRPr="00D50CEB">
        <w:rPr>
          <w:rFonts w:asciiTheme="majorBidi" w:hAnsiTheme="majorBidi" w:cstheme="majorBidi"/>
          <w:b/>
          <w:bCs/>
          <w:sz w:val="24"/>
          <w:szCs w:val="24"/>
        </w:rPr>
        <w:t>Bentuk apresiasi yang diberikan sekolah kepada siswa berprestasi dibidang non akademik</w:t>
      </w:r>
    </w:p>
    <w:p w14:paraId="09715302" w14:textId="77777777" w:rsidR="00261260" w:rsidRDefault="00FB38FF" w:rsidP="00261260">
      <w:pPr>
        <w:spacing w:line="240" w:lineRule="auto"/>
        <w:ind w:firstLine="426"/>
        <w:jc w:val="both"/>
        <w:rPr>
          <w:rFonts w:asciiTheme="majorBidi" w:hAnsiTheme="majorBidi" w:cstheme="majorBidi"/>
          <w:sz w:val="24"/>
          <w:szCs w:val="24"/>
        </w:rPr>
      </w:pPr>
      <w:r w:rsidRPr="00D50CEB">
        <w:rPr>
          <w:rFonts w:asciiTheme="majorBidi" w:hAnsiTheme="majorBidi" w:cstheme="majorBidi"/>
          <w:sz w:val="24"/>
          <w:szCs w:val="24"/>
        </w:rPr>
        <w:t>Berdasarkan hasil penelitian yang dilakukan di MAS Muallimin UNIVA Medan, ditemukan bahwa sekolah memberikan apresiasi kepada siswa yang memperoleh prestasi di bidang non akademik. Apresiasi tersebut menjadi salah satu bentuk perhatian dan penghargaan sekolah terhadap usaha serta pencapaian siswa di luar bidang akademik.</w:t>
      </w:r>
    </w:p>
    <w:p w14:paraId="73C99B5D" w14:textId="06E48FE7" w:rsidR="00FB38FF" w:rsidRPr="00D50CEB" w:rsidRDefault="00FB38FF" w:rsidP="00261260">
      <w:pPr>
        <w:spacing w:line="240" w:lineRule="auto"/>
        <w:ind w:firstLine="426"/>
        <w:jc w:val="both"/>
        <w:rPr>
          <w:rFonts w:asciiTheme="majorBidi" w:hAnsiTheme="majorBidi" w:cstheme="majorBidi"/>
          <w:sz w:val="24"/>
          <w:szCs w:val="24"/>
        </w:rPr>
      </w:pPr>
      <w:r w:rsidRPr="00D50CEB">
        <w:rPr>
          <w:rFonts w:asciiTheme="majorBidi" w:hAnsiTheme="majorBidi" w:cstheme="majorBidi"/>
          <w:sz w:val="24"/>
          <w:szCs w:val="24"/>
        </w:rPr>
        <w:t>Hal ini dijelaskan oleh bapak Iryuha Tantawi selaku kepala madrasah MAS Muallimin UNIVA Medan mengatakan bahwa:</w:t>
      </w:r>
    </w:p>
    <w:p w14:paraId="7BCE6661" w14:textId="0E629F64" w:rsidR="00FB38FF" w:rsidRPr="00D50CEB" w:rsidRDefault="00FB38FF" w:rsidP="00261260">
      <w:pPr>
        <w:spacing w:line="240" w:lineRule="auto"/>
        <w:jc w:val="both"/>
        <w:rPr>
          <w:rFonts w:asciiTheme="majorBidi" w:hAnsiTheme="majorBidi" w:cstheme="majorBidi"/>
          <w:sz w:val="24"/>
          <w:szCs w:val="24"/>
        </w:rPr>
      </w:pPr>
      <w:r w:rsidRPr="00D50CEB">
        <w:rPr>
          <w:rFonts w:asciiTheme="majorBidi" w:hAnsiTheme="majorBidi" w:cstheme="majorBidi"/>
          <w:sz w:val="24"/>
          <w:szCs w:val="24"/>
        </w:rPr>
        <w:t>“Sekolah memberikan apresiasi kepada siswa berprestasi, baik dibidang akademik maupun non akademik. Penghargaan tersebut dapat berupa piagam maupun beasiswa.</w:t>
      </w:r>
      <w:r w:rsidR="00261260">
        <w:rPr>
          <w:rFonts w:asciiTheme="majorBidi" w:hAnsiTheme="majorBidi" w:cstheme="majorBidi"/>
          <w:sz w:val="24"/>
          <w:szCs w:val="24"/>
        </w:rPr>
        <w:t xml:space="preserve"> </w:t>
      </w:r>
      <w:r w:rsidRPr="00D50CEB">
        <w:rPr>
          <w:rFonts w:asciiTheme="majorBidi" w:hAnsiTheme="majorBidi" w:cstheme="majorBidi"/>
          <w:sz w:val="24"/>
          <w:szCs w:val="24"/>
        </w:rPr>
        <w:t>Hal diatas diperkuat dengan pernyataan bapak Anwar Syukri Harahap selaku WKM III bidang kesiswaan di MAS Muallimin UNIVA Medan mengatakan bahwa:</w:t>
      </w:r>
      <w:r w:rsidR="00261260">
        <w:rPr>
          <w:rFonts w:asciiTheme="majorBidi" w:hAnsiTheme="majorBidi" w:cstheme="majorBidi"/>
          <w:sz w:val="24"/>
          <w:szCs w:val="24"/>
        </w:rPr>
        <w:t xml:space="preserve"> </w:t>
      </w:r>
      <w:r w:rsidRPr="00D50CEB">
        <w:rPr>
          <w:rFonts w:asciiTheme="majorBidi" w:hAnsiTheme="majorBidi" w:cstheme="majorBidi"/>
          <w:sz w:val="24"/>
          <w:szCs w:val="24"/>
        </w:rPr>
        <w:t>“Kita disekolah ini sangat mengapresiasi siswa yang berprestasi. Setiap siswa yang berprestasi akan kita berikan reward atau hadiah, seperti memberikan beasiswa kepada siswa tersebut.”</w:t>
      </w:r>
      <w:r w:rsidR="00261260">
        <w:rPr>
          <w:rFonts w:asciiTheme="majorBidi" w:hAnsiTheme="majorBidi" w:cstheme="majorBidi"/>
          <w:sz w:val="24"/>
          <w:szCs w:val="24"/>
        </w:rPr>
        <w:t xml:space="preserve"> </w:t>
      </w:r>
      <w:r w:rsidRPr="00D50CEB">
        <w:rPr>
          <w:rFonts w:asciiTheme="majorBidi" w:hAnsiTheme="majorBidi" w:cstheme="majorBidi"/>
          <w:sz w:val="24"/>
          <w:szCs w:val="24"/>
        </w:rPr>
        <w:t>Hal yang sama disampaikan oleh ibu Siti Hajar selaku wali kelas sekaligus guru pembina kegiatan non akdemik di MAS Muallimin UNIVA Medan mengatakan bahwa:“Para siswa yang berprestasi akan diberikan apresiasi, baik itu berupa beasiswa maupun pengakuan. Contohnya disetiap hari Senin selesai upacara, para siswa yang berprestasi akan dipanggil kedepan untuk diberikan penghargaan, dan dengan tujuan dapat menjadi contoh atau motivasi bagi siswa yang lainnya.”</w:t>
      </w:r>
    </w:p>
    <w:p w14:paraId="383A8DA0" w14:textId="77777777" w:rsidR="00FB38FF" w:rsidRPr="00D50CEB" w:rsidRDefault="00FB38FF" w:rsidP="00FB38FF">
      <w:pPr>
        <w:spacing w:line="240" w:lineRule="auto"/>
        <w:ind w:firstLine="426"/>
        <w:jc w:val="both"/>
        <w:rPr>
          <w:rFonts w:asciiTheme="majorBidi" w:hAnsiTheme="majorBidi" w:cstheme="majorBidi"/>
          <w:sz w:val="24"/>
          <w:szCs w:val="24"/>
        </w:rPr>
      </w:pPr>
      <w:r w:rsidRPr="00D50CEB">
        <w:rPr>
          <w:rFonts w:asciiTheme="majorBidi" w:hAnsiTheme="majorBidi" w:cstheme="majorBidi"/>
          <w:sz w:val="24"/>
          <w:szCs w:val="24"/>
        </w:rPr>
        <w:t>Pemberian apresiasi kepada siswa yang berprestasi merupakan salah satu bentuk perhatian dan penghargaan sekolah terhadap usaha serta pencapaian yang telah diraih oleh siswa, khususnya dalam bidang non-akademik. Apresiasi tersebut dapat diberikan dalam berbagai bentuk, seperti beasiswa, penghargaan, maupun pengakuan secara terbuka di hadapan warga sekolah. Pemberian penghargaan setelah pelaksanaan upacara setiap hari Senin menunjukkan bahwa sekolah memberikan ruang kepada siswa berprestasi untuk memperoleh pengakuan atas pencapaiannya. Hal ini dapat meningkatkan rasa percaya diri, kebanggaan, dan motivasi siswa untuk terus mengembangkan potensi yang dimilikinya.</w:t>
      </w:r>
    </w:p>
    <w:p w14:paraId="39580CAA" w14:textId="77777777" w:rsidR="00FB38FF" w:rsidRPr="00D50CEB" w:rsidRDefault="00FB38FF" w:rsidP="00FB38FF">
      <w:pPr>
        <w:spacing w:line="240" w:lineRule="auto"/>
        <w:ind w:firstLine="426"/>
        <w:jc w:val="both"/>
        <w:rPr>
          <w:rFonts w:asciiTheme="majorBidi" w:hAnsiTheme="majorBidi" w:cstheme="majorBidi"/>
          <w:sz w:val="24"/>
          <w:szCs w:val="24"/>
        </w:rPr>
      </w:pPr>
      <w:r w:rsidRPr="00D50CEB">
        <w:rPr>
          <w:rFonts w:asciiTheme="majorBidi" w:hAnsiTheme="majorBidi" w:cstheme="majorBidi"/>
          <w:sz w:val="24"/>
          <w:szCs w:val="24"/>
        </w:rPr>
        <w:t xml:space="preserve">Selain memberikan manfaat bagi siswa yang memperoleh penghargaan, pemberian apresiasi juga dapat memberikan pengaruh positif kepada siswa lainnya. Ketika prestasi seorang siswa diumumkan dan diberikan penghargaan di depan warga sekolah, hal tersebut dapat menjadi contoh nyata bahwa usaha, kedisiplinan, dan ketekunan dalam </w:t>
      </w:r>
      <w:r w:rsidRPr="00D50CEB">
        <w:rPr>
          <w:rFonts w:asciiTheme="majorBidi" w:hAnsiTheme="majorBidi" w:cstheme="majorBidi"/>
          <w:sz w:val="24"/>
          <w:szCs w:val="24"/>
        </w:rPr>
        <w:lastRenderedPageBreak/>
        <w:t>mengikuti kegiatan non-akademik mendapat perhatian dari sekolah. Dengan demikian, penghargaan tidak hanya berfungsi sebagai bentuk apresiasi, tetapi juga sebagai sarana motivasi bagi siswa lain agar terdorong untuk mengembangkan bakat dan kemampuannya. Budaya pemberian penghargaan seperti ini pada akhirnya dapat menciptakan lingkungan sekolah yang mendukung semangat berprestasi, baik dalam bidang akademik maupun non-akademik.</w:t>
      </w:r>
    </w:p>
    <w:p w14:paraId="23B86E3F" w14:textId="77777777" w:rsidR="00FB38FF" w:rsidRPr="00261260" w:rsidRDefault="00FB38FF" w:rsidP="00261260">
      <w:pPr>
        <w:widowControl w:val="0"/>
        <w:autoSpaceDE w:val="0"/>
        <w:autoSpaceDN w:val="0"/>
        <w:spacing w:after="0" w:line="240" w:lineRule="auto"/>
        <w:jc w:val="both"/>
        <w:rPr>
          <w:rFonts w:asciiTheme="majorBidi" w:hAnsiTheme="majorBidi" w:cstheme="majorBidi"/>
          <w:b/>
          <w:bCs/>
          <w:sz w:val="24"/>
          <w:szCs w:val="24"/>
        </w:rPr>
      </w:pPr>
      <w:r w:rsidRPr="00261260">
        <w:rPr>
          <w:rFonts w:asciiTheme="majorBidi" w:hAnsiTheme="majorBidi" w:cstheme="majorBidi"/>
          <w:b/>
          <w:bCs/>
          <w:sz w:val="24"/>
          <w:szCs w:val="24"/>
        </w:rPr>
        <w:t>Kendala yang dihadapi sekolah dalam mengembangkan prestasi non akademik siswa di MAS Muallimin UNIVA Medan</w:t>
      </w:r>
    </w:p>
    <w:p w14:paraId="756A339D" w14:textId="77777777" w:rsidR="00FB38FF" w:rsidRPr="00D50CEB" w:rsidRDefault="00FB38FF" w:rsidP="00FB38FF">
      <w:pPr>
        <w:spacing w:line="240" w:lineRule="auto"/>
        <w:ind w:firstLine="426"/>
        <w:jc w:val="both"/>
        <w:rPr>
          <w:rFonts w:asciiTheme="majorBidi" w:hAnsiTheme="majorBidi" w:cstheme="majorBidi"/>
          <w:sz w:val="24"/>
          <w:szCs w:val="24"/>
        </w:rPr>
      </w:pPr>
      <w:r w:rsidRPr="00D50CEB">
        <w:rPr>
          <w:rFonts w:asciiTheme="majorBidi" w:hAnsiTheme="majorBidi" w:cstheme="majorBidi"/>
          <w:sz w:val="24"/>
          <w:szCs w:val="24"/>
        </w:rPr>
        <w:t>Berdasarkan hasil penelitian yang dilakukan melalui wawancara dan observasi di MAS Muallimin UNIVA Medan, terdapat kendala yang dihadapi sekolah dalam mengembangkan prestasi non akademik siswa, diantaranya adalah keterbatasan waktu dan perbedaan minat dan bakat siswa.</w:t>
      </w:r>
    </w:p>
    <w:p w14:paraId="6A6BD5A0" w14:textId="77777777" w:rsidR="00915B87" w:rsidRDefault="00FB38FF" w:rsidP="00915B87">
      <w:pPr>
        <w:spacing w:line="240" w:lineRule="auto"/>
        <w:ind w:firstLine="426"/>
        <w:jc w:val="both"/>
        <w:rPr>
          <w:rFonts w:asciiTheme="majorBidi" w:hAnsiTheme="majorBidi" w:cstheme="majorBidi"/>
          <w:sz w:val="24"/>
          <w:szCs w:val="24"/>
        </w:rPr>
      </w:pPr>
      <w:r w:rsidRPr="00D50CEB">
        <w:rPr>
          <w:rFonts w:asciiTheme="majorBidi" w:hAnsiTheme="majorBidi" w:cstheme="majorBidi"/>
          <w:sz w:val="24"/>
          <w:szCs w:val="24"/>
        </w:rPr>
        <w:t>Hal diatas sesuai dengan yang disampaikan oleh bapak Anwar Syukri Harahap selaku WKM III bidang kesiswaan di MAS Muallimin UNIVA Medan mengatakan bahwa:“Sebenarnya, kendala utama kita adalah memahami minat dan bakat siswa itu sendiri. Karna ada beberapa anak yang ketika mereka dikelas masih belum berani untuk menyuarakan apa yang dia inginkan atau anaknya pendiam. Siswa seperti ini yang susah untuk kita arahkan kemana kegiatan non akademik yang sesuai dengan dirinya.”</w:t>
      </w:r>
    </w:p>
    <w:p w14:paraId="4C41A342" w14:textId="699DEBCC" w:rsidR="00FB38FF" w:rsidRPr="00D50CEB" w:rsidRDefault="00FB38FF" w:rsidP="00915B87">
      <w:pPr>
        <w:spacing w:line="240" w:lineRule="auto"/>
        <w:ind w:firstLine="426"/>
        <w:jc w:val="both"/>
        <w:rPr>
          <w:rFonts w:asciiTheme="majorBidi" w:hAnsiTheme="majorBidi" w:cstheme="majorBidi"/>
          <w:sz w:val="24"/>
          <w:szCs w:val="24"/>
        </w:rPr>
      </w:pPr>
      <w:r w:rsidRPr="00D50CEB">
        <w:rPr>
          <w:rFonts w:asciiTheme="majorBidi" w:hAnsiTheme="majorBidi" w:cstheme="majorBidi"/>
          <w:sz w:val="24"/>
          <w:szCs w:val="24"/>
        </w:rPr>
        <w:t xml:space="preserve">Kendala dalam mengembangkan prestasi non akademik salah satunya berkaitan dengan kemampuan sekolah dalam mengidentifikasi minat dan bakat setiap siswa. Setiap siswa memiliki karakter, kemampuan, dan tingkat kepercayaan diri yang berbeda-beda. Siswa yang aktif dan terbuka cenderung lebih mudah menyampaikan minatnya, sedangkan siswa yang pendiam atau kurang percaya diri sering kali mengalami kesulitan dalam mengungkapkan keinginan dan potensi yang dimilikinya. Kondisi tersebut menyebabkan sekolah membutuhkan pendekatan yang lebih intensif agar dapat mengetahui bidang </w:t>
      </w:r>
      <w:r w:rsidRPr="00D50CEB">
        <w:rPr>
          <w:rFonts w:asciiTheme="majorBidi" w:hAnsiTheme="majorBidi" w:cstheme="majorBidi"/>
          <w:sz w:val="24"/>
          <w:szCs w:val="24"/>
        </w:rPr>
        <w:t>kegiatan yang sesuai dengan karakter dan kemampuan masing-masing siswa. Oleh karena itu, guru dan pihak sekolah tidak cukup hanya mengandalkan pengamatan di dalam kelas, tetapi juga perlu memberikan kesempatan kepada siswa untuk mencoba berbagai kegiatan non akademik.</w:t>
      </w:r>
    </w:p>
    <w:p w14:paraId="29F67A4C" w14:textId="77777777" w:rsidR="00915B87" w:rsidRDefault="00FB38FF" w:rsidP="00915B87">
      <w:pPr>
        <w:spacing w:line="240" w:lineRule="auto"/>
        <w:ind w:firstLine="426"/>
        <w:jc w:val="both"/>
        <w:rPr>
          <w:rFonts w:asciiTheme="majorBidi" w:hAnsiTheme="majorBidi" w:cstheme="majorBidi"/>
          <w:sz w:val="24"/>
          <w:szCs w:val="24"/>
        </w:rPr>
      </w:pPr>
      <w:r w:rsidRPr="00D50CEB">
        <w:rPr>
          <w:rFonts w:asciiTheme="majorBidi" w:hAnsiTheme="majorBidi" w:cstheme="majorBidi"/>
          <w:sz w:val="24"/>
          <w:szCs w:val="24"/>
        </w:rPr>
        <w:t>Upaya mengenali minat dan bakat siswa perlu dilakukan secara berkelanjutan melalui pengamatan, komunikasi personal, pemberian motivasi, serta keterlibatan siswa dalam berbagai kegiatan ekstrakurikuler. Pendekatan yang bersifat persuasif dan tidak memaksa dapat membantu siswa yang pendiam menjadi lebih terbuka dalam menyampaikan minatnya. Selain itu, guru pembina dan pihak kesiswaan memiliki peran penting dalam memberikan arahan berdasarkan potensi yang terlihat dari aktivitas siswa. Dengan adanya pendampingan tersebut, siswa diharapkan dapat menemukan bidang yang sesuai dengan dirinya sehingga mampu mengembangkan potensi secara optimal. Hal ini juga dapat menjadi langkah awal bagi sekolah dalam meningkatkan prestasi non akademik sekaligus membangun rasa percaya diri, keberanian, dan motivasi siswa untuk berprestasi.</w:t>
      </w:r>
    </w:p>
    <w:p w14:paraId="4599327C" w14:textId="6FBE7E10" w:rsidR="00FB38FF" w:rsidRPr="00D50CEB" w:rsidRDefault="00FB38FF" w:rsidP="00915B87">
      <w:pPr>
        <w:spacing w:line="240" w:lineRule="auto"/>
        <w:ind w:firstLine="426"/>
        <w:jc w:val="both"/>
        <w:rPr>
          <w:rFonts w:asciiTheme="majorBidi" w:hAnsiTheme="majorBidi" w:cstheme="majorBidi"/>
          <w:sz w:val="24"/>
          <w:szCs w:val="24"/>
        </w:rPr>
      </w:pPr>
      <w:r w:rsidRPr="00D50CEB">
        <w:rPr>
          <w:rFonts w:asciiTheme="majorBidi" w:hAnsiTheme="majorBidi" w:cstheme="majorBidi"/>
          <w:sz w:val="24"/>
          <w:szCs w:val="24"/>
        </w:rPr>
        <w:t>Hal yang sama disampaikan oleh ibu Siti Hajar selaku wali kelas dan guru pembina kegiatan non akademik di MAS Muallimin UNIVA Medan mengatakan bahwa:“Kendala yang saya dan pelatih lain hadapi atau alami yaitu kesulitan membangun disiplin siswa serta membagi waktu.”</w:t>
      </w:r>
    </w:p>
    <w:p w14:paraId="21328615" w14:textId="77777777" w:rsidR="00FB38FF" w:rsidRPr="00D50CEB" w:rsidRDefault="00FB38FF" w:rsidP="00FB38FF">
      <w:pPr>
        <w:spacing w:line="240" w:lineRule="auto"/>
        <w:ind w:firstLine="426"/>
        <w:jc w:val="both"/>
        <w:rPr>
          <w:rFonts w:asciiTheme="majorBidi" w:hAnsiTheme="majorBidi" w:cstheme="majorBidi"/>
          <w:spacing w:val="-2"/>
          <w:sz w:val="24"/>
          <w:szCs w:val="24"/>
        </w:rPr>
      </w:pPr>
      <w:r w:rsidRPr="00D50CEB">
        <w:rPr>
          <w:rFonts w:asciiTheme="majorBidi" w:hAnsiTheme="majorBidi" w:cstheme="majorBidi"/>
          <w:spacing w:val="-2"/>
          <w:sz w:val="24"/>
          <w:szCs w:val="24"/>
        </w:rPr>
        <w:t xml:space="preserve">Berdasarkan temuan tersebut, dapat disimpulkan bahwa kendala utama dalam pengembangan prestasi non akademik siswa di MAS Muallimin UNIVA Medan meliputi keterbatasan waktu dan perbedaan minat dan bakat siswa. Meskipun demikian, kendala tersebut tidak menghentikan upaya sekolah dalam mengembangkan potensi siswa. Sekolah tetap berupaya memberikan pembinaan, menyediakan fasilitas, memberikan dukungan terhadap kegiatan dan perlombaan, serta mendorong siswa untuk </w:t>
      </w:r>
      <w:r w:rsidRPr="00D50CEB">
        <w:rPr>
          <w:rFonts w:asciiTheme="majorBidi" w:hAnsiTheme="majorBidi" w:cstheme="majorBidi"/>
          <w:spacing w:val="-2"/>
          <w:sz w:val="24"/>
          <w:szCs w:val="24"/>
        </w:rPr>
        <w:lastRenderedPageBreak/>
        <w:t>mengembangkan bakat dan kemampuan yang dimiliki.</w:t>
      </w:r>
    </w:p>
    <w:p w14:paraId="22C15B8D" w14:textId="77777777" w:rsidR="00FB38FF" w:rsidRPr="007E7F60" w:rsidRDefault="00FB38FF" w:rsidP="007E7F60">
      <w:pPr>
        <w:widowControl w:val="0"/>
        <w:autoSpaceDE w:val="0"/>
        <w:autoSpaceDN w:val="0"/>
        <w:spacing w:after="0" w:line="240" w:lineRule="auto"/>
        <w:jc w:val="both"/>
        <w:rPr>
          <w:rFonts w:asciiTheme="majorBidi" w:hAnsiTheme="majorBidi" w:cstheme="majorBidi"/>
          <w:b/>
          <w:bCs/>
          <w:sz w:val="24"/>
          <w:szCs w:val="24"/>
        </w:rPr>
      </w:pPr>
      <w:r w:rsidRPr="007E7F60">
        <w:rPr>
          <w:rFonts w:asciiTheme="majorBidi" w:hAnsiTheme="majorBidi" w:cstheme="majorBidi"/>
          <w:b/>
          <w:bCs/>
          <w:sz w:val="24"/>
          <w:szCs w:val="24"/>
        </w:rPr>
        <w:t>Pembahasan</w:t>
      </w:r>
    </w:p>
    <w:p w14:paraId="6EE1ED23" w14:textId="77777777" w:rsidR="00FB38FF" w:rsidRPr="00325284" w:rsidRDefault="00FB38FF" w:rsidP="00325284">
      <w:pPr>
        <w:widowControl w:val="0"/>
        <w:autoSpaceDE w:val="0"/>
        <w:autoSpaceDN w:val="0"/>
        <w:spacing w:after="0" w:line="240" w:lineRule="auto"/>
        <w:jc w:val="both"/>
        <w:rPr>
          <w:rFonts w:asciiTheme="majorBidi" w:hAnsiTheme="majorBidi" w:cstheme="majorBidi"/>
          <w:b/>
          <w:bCs/>
          <w:sz w:val="24"/>
          <w:szCs w:val="24"/>
        </w:rPr>
      </w:pPr>
      <w:r w:rsidRPr="00325284">
        <w:rPr>
          <w:rFonts w:asciiTheme="majorBidi" w:hAnsiTheme="majorBidi" w:cstheme="majorBidi"/>
          <w:b/>
          <w:bCs/>
          <w:sz w:val="24"/>
          <w:szCs w:val="24"/>
        </w:rPr>
        <w:t>Prestasi Non Akademik Dalam Meningkatkan Motivasi Belajar Siswa Di MAS Muallimin UNIVA Medan</w:t>
      </w:r>
    </w:p>
    <w:p w14:paraId="6C534B67" w14:textId="77777777" w:rsidR="00FB38FF" w:rsidRDefault="00FB38FF" w:rsidP="00FB38FF">
      <w:pPr>
        <w:spacing w:line="240" w:lineRule="auto"/>
        <w:ind w:firstLine="567"/>
        <w:jc w:val="both"/>
        <w:rPr>
          <w:rFonts w:asciiTheme="majorBidi" w:hAnsiTheme="majorBidi" w:cstheme="majorBidi"/>
          <w:sz w:val="24"/>
          <w:szCs w:val="24"/>
        </w:rPr>
      </w:pPr>
      <w:r w:rsidRPr="00D50CEB">
        <w:rPr>
          <w:rFonts w:asciiTheme="majorBidi" w:hAnsiTheme="majorBidi" w:cstheme="majorBidi"/>
          <w:sz w:val="24"/>
          <w:szCs w:val="24"/>
        </w:rPr>
        <w:t xml:space="preserve">Hasil penelitian menunjukkan bahwa prestasi non akademik memiliki peran penting dalam meningkatkan motivasi belajar siswa di MAS Muallimin UNIVA Medan. Keberhasilan siswa memperoleh penghargaan dalam berbagai perlombaan memberikan pengalaman keberhasilan </w:t>
      </w:r>
      <w:r w:rsidRPr="00D50CEB">
        <w:rPr>
          <w:rFonts w:asciiTheme="majorBidi" w:hAnsiTheme="majorBidi" w:cstheme="majorBidi"/>
          <w:i/>
          <w:iCs/>
          <w:sz w:val="24"/>
          <w:szCs w:val="24"/>
        </w:rPr>
        <w:t>(success experience)</w:t>
      </w:r>
      <w:r w:rsidRPr="00D50CEB">
        <w:rPr>
          <w:rFonts w:asciiTheme="majorBidi" w:hAnsiTheme="majorBidi" w:cstheme="majorBidi"/>
          <w:sz w:val="24"/>
          <w:szCs w:val="24"/>
        </w:rPr>
        <w:t xml:space="preserve"> yang meningkatkan keyakinan terhadap kemampuan diri. Kondisi tersebut mendorong siswa untuk menunjukkan prestasi yang sama dalam bidang akademik.</w:t>
      </w:r>
    </w:p>
    <w:p w14:paraId="528099A4" w14:textId="77777777" w:rsidR="00FB38FF" w:rsidRPr="005A45FC" w:rsidRDefault="00FB38FF" w:rsidP="005D4E41">
      <w:pPr>
        <w:pStyle w:val="ListParagraph"/>
        <w:widowControl w:val="0"/>
        <w:numPr>
          <w:ilvl w:val="0"/>
          <w:numId w:val="47"/>
        </w:numPr>
        <w:autoSpaceDE w:val="0"/>
        <w:autoSpaceDN w:val="0"/>
        <w:spacing w:after="0" w:line="240" w:lineRule="auto"/>
        <w:ind w:left="284" w:hanging="284"/>
        <w:jc w:val="both"/>
        <w:rPr>
          <w:rFonts w:asciiTheme="majorBidi" w:hAnsiTheme="majorBidi" w:cstheme="majorBidi"/>
          <w:b/>
          <w:bCs/>
          <w:sz w:val="24"/>
          <w:szCs w:val="24"/>
        </w:rPr>
      </w:pPr>
      <w:r w:rsidRPr="005A45FC">
        <w:rPr>
          <w:rFonts w:asciiTheme="majorBidi" w:hAnsiTheme="majorBidi" w:cstheme="majorBidi"/>
          <w:b/>
          <w:bCs/>
          <w:sz w:val="24"/>
          <w:szCs w:val="24"/>
        </w:rPr>
        <w:t>Prestasi non akademik sebagai motivasi belajar siswa</w:t>
      </w:r>
    </w:p>
    <w:p w14:paraId="2A92FFB9" w14:textId="77777777" w:rsidR="00FB38FF" w:rsidRDefault="00FB38FF" w:rsidP="00FB38FF">
      <w:pPr>
        <w:pStyle w:val="BodyText"/>
        <w:ind w:firstLine="720"/>
        <w:jc w:val="both"/>
        <w:rPr>
          <w:rFonts w:asciiTheme="majorBidi" w:hAnsiTheme="majorBidi" w:cstheme="majorBidi"/>
        </w:rPr>
      </w:pPr>
      <w:r w:rsidRPr="00D50CEB">
        <w:rPr>
          <w:rFonts w:asciiTheme="majorBidi" w:hAnsiTheme="majorBidi" w:cstheme="majorBidi"/>
        </w:rPr>
        <w:t>Prestasi non akademik dapat menjadi salah satu faktor yang mendorong peningkatan motivasi belajar siswa. Berdasarkan pernyataan tersebut, keberhasilan yang diperoleh dalam bidang non akademik tidak hanya memberikan rasa bangga dan kepuasan terhadap kemampuan diri, tetapi juga menumbuhkan keyakinan bahwa siswa memiliki potensi untuk meraih keberhasilan di bidang lainnya. Prestasi yang telah dicapai dapat menjadi pengalaman positif yang mendorong siswa untuk menetapkan target baru, termasuk meningkatkan pencapaian akademiknya. Dengan demikian, prestasi non akademik dapat memberikan dorongan psikologis kepada siswa untuk lebih percaya diri, bersemangat, dan bersungguh-sungguh dalam mengikuti proses pembelajaran.</w:t>
      </w:r>
    </w:p>
    <w:p w14:paraId="64691932" w14:textId="77777777" w:rsidR="00FB38FF" w:rsidRDefault="00FB38FF" w:rsidP="00FB38FF">
      <w:pPr>
        <w:pStyle w:val="BodyText"/>
        <w:ind w:firstLine="720"/>
        <w:jc w:val="both"/>
        <w:rPr>
          <w:rFonts w:asciiTheme="majorBidi" w:hAnsiTheme="majorBidi" w:cstheme="majorBidi"/>
        </w:rPr>
      </w:pPr>
      <w:r w:rsidRPr="00D50CEB">
        <w:rPr>
          <w:rFonts w:asciiTheme="majorBidi" w:hAnsiTheme="majorBidi" w:cstheme="majorBidi"/>
        </w:rPr>
        <w:t xml:space="preserve">Selain itu, keinginan siswa untuk membuktikan bahwa dirinya mampu berprestasi baik dalam bidang non akademik maupun akademik menunjukkan adanya motivasi internal untuk berkembang secara lebih optimal. Pengalaman memperoleh prestasi dapat membentuk sikap pantang menyerah, disiplin, dan keinginan untuk terus meningkatkan kemampuan. Hal ini menunjukkan bahwa prestasi non akademik bukan hanya menjadi hasil dari kemampuan </w:t>
      </w:r>
      <w:r w:rsidRPr="00D50CEB">
        <w:rPr>
          <w:rFonts w:asciiTheme="majorBidi" w:hAnsiTheme="majorBidi" w:cstheme="majorBidi"/>
        </w:rPr>
        <w:t>siswa di luar pembelajaran kelas, tetapi juga dapat menjadi sumber motivasi dalam mencapai keberhasilan akademik. Oleh karena itu, sekolah perlu memberikan apresiasi dan dukungan terhadap prestasi non akademik siswa agar keberhasilan tersebut dapat menjadi pemicu semangat untuk meningkatkan prestasi secara menyeluruh, baik dalam bidang non akademik maupun akademik.</w:t>
      </w:r>
    </w:p>
    <w:p w14:paraId="2EF88DD3" w14:textId="77777777" w:rsidR="00FB38FF" w:rsidRPr="000734EF" w:rsidRDefault="00FB38FF" w:rsidP="005D4E41">
      <w:pPr>
        <w:pStyle w:val="ListParagraph"/>
        <w:widowControl w:val="0"/>
        <w:numPr>
          <w:ilvl w:val="0"/>
          <w:numId w:val="47"/>
        </w:numPr>
        <w:autoSpaceDE w:val="0"/>
        <w:autoSpaceDN w:val="0"/>
        <w:spacing w:after="0" w:line="240" w:lineRule="auto"/>
        <w:ind w:left="284" w:hanging="284"/>
        <w:jc w:val="both"/>
        <w:rPr>
          <w:rFonts w:asciiTheme="majorBidi" w:hAnsiTheme="majorBidi" w:cstheme="majorBidi"/>
          <w:b/>
          <w:bCs/>
          <w:sz w:val="24"/>
          <w:szCs w:val="24"/>
        </w:rPr>
      </w:pPr>
      <w:r w:rsidRPr="00D50CEB">
        <w:rPr>
          <w:rFonts w:asciiTheme="majorBidi" w:hAnsiTheme="majorBidi" w:cstheme="majorBidi"/>
          <w:b/>
          <w:bCs/>
          <w:sz w:val="24"/>
          <w:szCs w:val="24"/>
        </w:rPr>
        <w:t>Prestasi non akademik membentuk rasa percaya diri siswa</w:t>
      </w:r>
    </w:p>
    <w:p w14:paraId="10659865" w14:textId="77777777" w:rsidR="00FB38FF" w:rsidRDefault="00FB38FF" w:rsidP="00FB38FF">
      <w:pPr>
        <w:spacing w:line="240" w:lineRule="auto"/>
        <w:ind w:firstLine="720"/>
        <w:jc w:val="both"/>
        <w:rPr>
          <w:rFonts w:asciiTheme="majorBidi" w:hAnsiTheme="majorBidi" w:cstheme="majorBidi"/>
          <w:sz w:val="24"/>
          <w:szCs w:val="24"/>
        </w:rPr>
      </w:pPr>
      <w:r w:rsidRPr="00D50CEB">
        <w:rPr>
          <w:rFonts w:asciiTheme="majorBidi" w:hAnsiTheme="majorBidi" w:cstheme="majorBidi"/>
          <w:sz w:val="24"/>
          <w:szCs w:val="24"/>
        </w:rPr>
        <w:t>Prestasi non akademik memberikan manfaat yang cukup besar bagi perkembangan diri siswa, tidak hanya dalam hal pencapaian di luar bidang akademik, tetapi juga dalam membentuk sikap dan karakter positif. Keterlibatan siswa dalam berbagai kegiatan seperti olahraga, seni, organisasi, maupun kegiatan keagamaan dapat meningkatkan rasa percaya diri karena siswa memperoleh kesempatan untuk menunjukkan kemampuan dan mengembangkan potensi yang dimilikinya. Selain itu, kegiatan tersebut juga menjadi sarana bagi siswa untuk berinteraksi dengan orang lain sehingga kemampuan bersosialisasi, bekerja sama, dan berkomunikasi dapat berkembang dengan lebih baik. Dengan demikian, prestasi non akademik dapat menjadi salah satu media penting dalam mendukung perkembangan siswa secara lebih menyeluruh.</w:t>
      </w:r>
    </w:p>
    <w:p w14:paraId="24940BC5" w14:textId="25CDAEB6" w:rsidR="00FB38FF" w:rsidRPr="00D50CEB" w:rsidRDefault="00FB38FF" w:rsidP="005D4E41">
      <w:pPr>
        <w:spacing w:line="240" w:lineRule="auto"/>
        <w:ind w:firstLine="720"/>
        <w:jc w:val="both"/>
        <w:rPr>
          <w:rFonts w:asciiTheme="majorBidi" w:hAnsiTheme="majorBidi" w:cstheme="majorBidi"/>
          <w:sz w:val="24"/>
          <w:szCs w:val="24"/>
        </w:rPr>
      </w:pPr>
      <w:r w:rsidRPr="00D50CEB">
        <w:rPr>
          <w:rFonts w:asciiTheme="majorBidi" w:hAnsiTheme="majorBidi" w:cstheme="majorBidi"/>
          <w:sz w:val="24"/>
          <w:szCs w:val="24"/>
        </w:rPr>
        <w:t>Di</w:t>
      </w:r>
      <w:r w:rsidR="005D4E41">
        <w:rPr>
          <w:rFonts w:asciiTheme="majorBidi" w:hAnsiTheme="majorBidi" w:cstheme="majorBidi"/>
          <w:sz w:val="24"/>
          <w:szCs w:val="24"/>
        </w:rPr>
        <w:t xml:space="preserve"> </w:t>
      </w:r>
      <w:r w:rsidRPr="00D50CEB">
        <w:rPr>
          <w:rFonts w:asciiTheme="majorBidi" w:hAnsiTheme="majorBidi" w:cstheme="majorBidi"/>
          <w:sz w:val="24"/>
          <w:szCs w:val="24"/>
        </w:rPr>
        <w:t>samping</w:t>
      </w:r>
      <w:r w:rsidR="005D4E41">
        <w:rPr>
          <w:rFonts w:asciiTheme="majorBidi" w:hAnsiTheme="majorBidi" w:cstheme="majorBidi"/>
          <w:sz w:val="24"/>
          <w:szCs w:val="24"/>
        </w:rPr>
        <w:t xml:space="preserve"> </w:t>
      </w:r>
      <w:r w:rsidRPr="00D50CEB">
        <w:rPr>
          <w:rFonts w:asciiTheme="majorBidi" w:hAnsiTheme="majorBidi" w:cstheme="majorBidi"/>
          <w:sz w:val="24"/>
          <w:szCs w:val="24"/>
        </w:rPr>
        <w:t xml:space="preserve">meningkatkan kepercayaan diri dan kemampuan bersosialisasi, prestasi non akademik juga berkontribusi terhadap pembentukan kedisiplinan dan motivasi siswa. Siswa yang aktif mengikuti kegiatan non akademik dituntut untuk mampu mengatur waktu, menaati aturan, berlatih secara konsisten, serta bertanggung jawab terhadap tugas dan target yang diberikan. Pengalaman dalam mengikuti latihan maupun kompetisi juga dapat menumbuhkan semangat untuk terus belajar dari keberhasilan maupun kegagalan. Kondisi tersebut pada akhirnya mendorong siswa untuk memiliki motivasi yang lebih kuat dalam mengembangkan kemampuan dan </w:t>
      </w:r>
      <w:r w:rsidRPr="00D50CEB">
        <w:rPr>
          <w:rFonts w:asciiTheme="majorBidi" w:hAnsiTheme="majorBidi" w:cstheme="majorBidi"/>
          <w:sz w:val="24"/>
          <w:szCs w:val="24"/>
        </w:rPr>
        <w:lastRenderedPageBreak/>
        <w:t>mencapai tujuan yang lebih tinggi. Oleh karena itu, prestasi non akademik tidak hanya menjadi bentuk pencapaian siswa, tetapi juga dapat menjadi pengalaman yang membentuk karakter, meningkatkan motivasi, dan mendorong siswa untuk terus berkembang.</w:t>
      </w:r>
    </w:p>
    <w:p w14:paraId="5E945D6E" w14:textId="77777777" w:rsidR="00FB38FF" w:rsidRPr="00D50CEB" w:rsidRDefault="00FB38FF" w:rsidP="00FB38FF">
      <w:pPr>
        <w:spacing w:line="240" w:lineRule="auto"/>
        <w:ind w:firstLine="567"/>
        <w:jc w:val="both"/>
        <w:rPr>
          <w:rFonts w:asciiTheme="majorBidi" w:hAnsiTheme="majorBidi" w:cstheme="majorBidi"/>
          <w:sz w:val="24"/>
          <w:szCs w:val="24"/>
        </w:rPr>
      </w:pPr>
      <w:r w:rsidRPr="00D50CEB">
        <w:rPr>
          <w:rFonts w:asciiTheme="majorBidi" w:hAnsiTheme="majorBidi" w:cstheme="majorBidi"/>
          <w:sz w:val="24"/>
          <w:szCs w:val="24"/>
        </w:rPr>
        <w:t>Temuan ini menunjukkan bahwa motivasi belajar tidak hanya muncul karena tuntutan memperoleh nilai tinggi, tetapi juga karena adanya rasa bangga terhadap pencapaian yang telah diraih. Prestasi non akademik menjadi sumber motivasi yang memperkuat semangat belajar, meningkatkan rasa percaya diri dan tanggung jawab, serta membangun komitmen untuk terus berkembang.</w:t>
      </w:r>
    </w:p>
    <w:p w14:paraId="7CD12F22" w14:textId="77777777" w:rsidR="00FB38FF" w:rsidRPr="00AC2502" w:rsidRDefault="00FB38FF" w:rsidP="00AC2502">
      <w:pPr>
        <w:widowControl w:val="0"/>
        <w:autoSpaceDE w:val="0"/>
        <w:autoSpaceDN w:val="0"/>
        <w:spacing w:after="0" w:line="240" w:lineRule="auto"/>
        <w:jc w:val="both"/>
        <w:rPr>
          <w:rFonts w:asciiTheme="majorBidi" w:hAnsiTheme="majorBidi" w:cstheme="majorBidi"/>
          <w:b/>
          <w:bCs/>
          <w:sz w:val="24"/>
          <w:szCs w:val="24"/>
        </w:rPr>
      </w:pPr>
      <w:r w:rsidRPr="00AC2502">
        <w:rPr>
          <w:rFonts w:asciiTheme="majorBidi" w:hAnsiTheme="majorBidi" w:cstheme="majorBidi"/>
          <w:b/>
          <w:bCs/>
          <w:sz w:val="24"/>
          <w:szCs w:val="24"/>
        </w:rPr>
        <w:t>Kendala Yang Dihadapi Sekolah Dalam Mengembangkan Prestasi Non Akademik Di MAS Muallimin UNIVA Medan</w:t>
      </w:r>
    </w:p>
    <w:p w14:paraId="000A13F5" w14:textId="77777777" w:rsidR="00FB38FF" w:rsidRPr="00F27AB4" w:rsidRDefault="00FB38FF" w:rsidP="00FB38FF">
      <w:pPr>
        <w:pStyle w:val="NormalWeb"/>
        <w:spacing w:before="0" w:beforeAutospacing="0" w:after="0" w:afterAutospacing="0"/>
        <w:ind w:firstLine="567"/>
        <w:jc w:val="both"/>
        <w:rPr>
          <w:rFonts w:asciiTheme="majorBidi" w:hAnsiTheme="majorBidi" w:cstheme="majorBidi"/>
          <w:b/>
          <w:bCs/>
          <w:lang w:val="id-ID"/>
        </w:rPr>
      </w:pPr>
      <w:r w:rsidRPr="00D50CEB">
        <w:rPr>
          <w:rFonts w:asciiTheme="majorBidi" w:hAnsiTheme="majorBidi" w:cstheme="majorBidi"/>
          <w:lang w:val="id-ID"/>
        </w:rPr>
        <w:t xml:space="preserve">Berdasarkan hasil penelitian, pengembangan prestasi non akademik di MAS Muallimin UNIVA Medan tidak terlepas dari berbagai kendala yang dihadapi oleh pihak sekolah. Meskipun sekolah telah memberikan dukungan terhadap kegiatan non akademik melalui pembinaan, penyediaan fasilitas, dan pemberian kesempatan kepada siswa untuk mengikuti berbagai perlombaan, dalam pelaksanaannya masih terdapat beberapa hambatan. Kendala tersebut terutama berkaitan dengan </w:t>
      </w:r>
      <w:r w:rsidRPr="00F27AB4">
        <w:rPr>
          <w:rStyle w:val="Strong"/>
          <w:rFonts w:asciiTheme="majorBidi" w:hAnsiTheme="majorBidi" w:cstheme="majorBidi"/>
          <w:b w:val="0"/>
          <w:bCs w:val="0"/>
          <w:lang w:val="id-ID"/>
        </w:rPr>
        <w:t>keterbatasan waktu dan perbedaan minat dan kemampuan siswa</w:t>
      </w:r>
      <w:r w:rsidRPr="00F27AB4">
        <w:rPr>
          <w:rFonts w:asciiTheme="majorBidi" w:hAnsiTheme="majorBidi" w:cstheme="majorBidi"/>
          <w:b/>
          <w:bCs/>
          <w:lang w:val="id-ID"/>
        </w:rPr>
        <w:t>.</w:t>
      </w:r>
    </w:p>
    <w:p w14:paraId="1DAC40FF" w14:textId="77777777" w:rsidR="00FB38FF" w:rsidRPr="00D50CEB" w:rsidRDefault="00FB38FF" w:rsidP="00FB38FF">
      <w:pPr>
        <w:pStyle w:val="NormalWeb"/>
        <w:spacing w:before="0" w:beforeAutospacing="0" w:after="0" w:afterAutospacing="0"/>
        <w:ind w:firstLine="567"/>
        <w:jc w:val="both"/>
        <w:rPr>
          <w:rFonts w:asciiTheme="majorBidi" w:hAnsiTheme="majorBidi" w:cstheme="majorBidi"/>
          <w:b/>
          <w:bCs/>
          <w:lang w:val="id-ID"/>
        </w:rPr>
      </w:pPr>
    </w:p>
    <w:p w14:paraId="744649CE" w14:textId="77777777" w:rsidR="00FB38FF" w:rsidRPr="00D50CEB" w:rsidRDefault="00FB38FF" w:rsidP="00B80A8E">
      <w:pPr>
        <w:pStyle w:val="NormalWeb"/>
        <w:numPr>
          <w:ilvl w:val="0"/>
          <w:numId w:val="46"/>
        </w:numPr>
        <w:spacing w:before="0" w:beforeAutospacing="0" w:after="0" w:afterAutospacing="0"/>
        <w:ind w:left="284" w:hanging="284"/>
        <w:jc w:val="both"/>
        <w:rPr>
          <w:rFonts w:asciiTheme="majorBidi" w:hAnsiTheme="majorBidi" w:cstheme="majorBidi"/>
          <w:b/>
          <w:bCs/>
          <w:lang w:val="id-ID"/>
        </w:rPr>
      </w:pPr>
      <w:r w:rsidRPr="00D50CEB">
        <w:rPr>
          <w:rFonts w:asciiTheme="majorBidi" w:hAnsiTheme="majorBidi" w:cstheme="majorBidi"/>
          <w:b/>
          <w:bCs/>
          <w:lang w:val="id-ID"/>
        </w:rPr>
        <w:t>Keterbatasan Waktu</w:t>
      </w:r>
    </w:p>
    <w:p w14:paraId="478A6324" w14:textId="77777777" w:rsidR="00FB38FF" w:rsidRPr="00D50CEB" w:rsidRDefault="00FB38FF" w:rsidP="00FB38FF">
      <w:pPr>
        <w:pStyle w:val="NormalWeb"/>
        <w:spacing w:before="0" w:beforeAutospacing="0" w:after="0" w:afterAutospacing="0"/>
        <w:ind w:firstLine="360"/>
        <w:jc w:val="both"/>
        <w:rPr>
          <w:rFonts w:asciiTheme="majorBidi" w:hAnsiTheme="majorBidi" w:cstheme="majorBidi"/>
          <w:lang w:val="id-ID"/>
        </w:rPr>
      </w:pPr>
      <w:r w:rsidRPr="00D50CEB">
        <w:rPr>
          <w:rFonts w:asciiTheme="majorBidi" w:hAnsiTheme="majorBidi" w:cstheme="majorBidi"/>
          <w:lang w:val="id-ID"/>
        </w:rPr>
        <w:t>Kendala lainnya adalah keterbatasan waktu dalam pelaksanaan kegiatan non akademik. Siswa memiliki kewajiban utama untuk mengikuti proses pembelajaran akademik sehingga kegiatan non akademik harus disesuaikan dengan jadwal pembelajaran. Kondisi tersebut membuat waktu latihan terkadang terbatas, terutama ketika kegiatan membutuhkan latihan secara rutin dan intensif dalam rangka menghadapi perlombaan.</w:t>
      </w:r>
    </w:p>
    <w:p w14:paraId="230A26EF" w14:textId="77777777" w:rsidR="00FB38FF" w:rsidRDefault="00FB38FF" w:rsidP="00FB38FF">
      <w:pPr>
        <w:pStyle w:val="NormalWeb"/>
        <w:spacing w:before="0" w:beforeAutospacing="0" w:after="0" w:afterAutospacing="0"/>
        <w:ind w:firstLine="360"/>
        <w:jc w:val="both"/>
        <w:rPr>
          <w:rFonts w:asciiTheme="majorBidi" w:hAnsiTheme="majorBidi" w:cstheme="majorBidi"/>
          <w:lang w:val="id-ID"/>
        </w:rPr>
      </w:pPr>
      <w:r w:rsidRPr="00D50CEB">
        <w:rPr>
          <w:rFonts w:asciiTheme="majorBidi" w:hAnsiTheme="majorBidi" w:cstheme="majorBidi"/>
          <w:lang w:val="id-ID"/>
        </w:rPr>
        <w:t xml:space="preserve">Keterbatasan waktu juga mengharuskan siswa untuk mampu mengatur waktu antara belajar dan mengikuti kegiatan non akademik. </w:t>
      </w:r>
      <w:r w:rsidRPr="00D50CEB">
        <w:rPr>
          <w:rFonts w:asciiTheme="majorBidi" w:hAnsiTheme="majorBidi" w:cstheme="majorBidi"/>
          <w:lang w:val="id-ID"/>
        </w:rPr>
        <w:t>Apabila pengaturan waktu tidak dilakukan dengan baik, kegiatan non akademik dapat berpotensi mengurangi waktu siswa untuk belajar. Sebaliknya, dengan pengelolaan waktu yang baik, kegiatan non akademik dapat berjalan seimbang dengan kegiatan akademik dan justru memberikan pengalaman positif bagi siswa dalam membangun kedisiplinan serta tanggung jawab.</w:t>
      </w:r>
    </w:p>
    <w:p w14:paraId="578463E8" w14:textId="77777777" w:rsidR="00FB38FF" w:rsidRPr="00D50CEB" w:rsidRDefault="00FB38FF" w:rsidP="00FB38FF">
      <w:pPr>
        <w:pStyle w:val="NormalWeb"/>
        <w:spacing w:before="0" w:beforeAutospacing="0" w:after="0" w:afterAutospacing="0"/>
        <w:ind w:firstLine="360"/>
        <w:jc w:val="both"/>
        <w:rPr>
          <w:rFonts w:asciiTheme="majorBidi" w:hAnsiTheme="majorBidi" w:cstheme="majorBidi"/>
          <w:lang w:val="id-ID"/>
        </w:rPr>
      </w:pPr>
    </w:p>
    <w:p w14:paraId="0CF9A742" w14:textId="77777777" w:rsidR="00FB38FF" w:rsidRPr="00D50CEB" w:rsidRDefault="00FB38FF" w:rsidP="00B80A8E">
      <w:pPr>
        <w:pStyle w:val="NormalWeb"/>
        <w:numPr>
          <w:ilvl w:val="0"/>
          <w:numId w:val="46"/>
        </w:numPr>
        <w:spacing w:before="0" w:beforeAutospacing="0" w:after="0" w:afterAutospacing="0"/>
        <w:ind w:left="284" w:hanging="284"/>
        <w:jc w:val="both"/>
        <w:rPr>
          <w:rFonts w:asciiTheme="majorBidi" w:hAnsiTheme="majorBidi" w:cstheme="majorBidi"/>
          <w:b/>
          <w:bCs/>
          <w:lang w:val="id-ID"/>
        </w:rPr>
      </w:pPr>
      <w:r w:rsidRPr="00D50CEB">
        <w:rPr>
          <w:rFonts w:asciiTheme="majorBidi" w:hAnsiTheme="majorBidi" w:cstheme="majorBidi"/>
          <w:b/>
          <w:bCs/>
          <w:lang w:val="id-ID"/>
        </w:rPr>
        <w:t>Perbedaan Minat dan Bakat</w:t>
      </w:r>
    </w:p>
    <w:p w14:paraId="609238A3" w14:textId="77777777" w:rsidR="00FB38FF" w:rsidRDefault="00FB38FF" w:rsidP="00FB38FF">
      <w:pPr>
        <w:pStyle w:val="NormalWeb"/>
        <w:spacing w:before="0" w:beforeAutospacing="0" w:after="0" w:afterAutospacing="0"/>
        <w:ind w:firstLine="360"/>
        <w:jc w:val="both"/>
        <w:rPr>
          <w:rFonts w:asciiTheme="majorBidi" w:hAnsiTheme="majorBidi" w:cstheme="majorBidi"/>
          <w:lang w:val="id-ID"/>
        </w:rPr>
      </w:pPr>
      <w:r w:rsidRPr="00D50CEB">
        <w:rPr>
          <w:rFonts w:asciiTheme="majorBidi" w:hAnsiTheme="majorBidi" w:cstheme="majorBidi"/>
          <w:lang w:val="id-ID"/>
        </w:rPr>
        <w:t>Setiap siswa memiliki minat, bakat, dan kemampuan yang berbeda-beda. Kondisi ini menjadi tantangan bagi sekolah dalam menentukan jenis kegiatan yang sesuai dengan karakteristik siswa. Tidak semua siswa memiliki minat yang sama terhadap kegiatan olahraga, seni, keagamaan, organisasi, maupun bidang lainnya. Perbedaan kemampuan juga menyebabkan perkembangan setiap siswa tidak berlangsung pada tingkat yang sama. Ada siswa yang mampu menunjukkan kemampuan dengan cepat, sementara siswa lainnya membutuhkan pembinaan dan latihan yang lebih intensif. Oleh sebab itu, guru pembina perlu memberikan pendekatan yang berbeda sesuai dengan kemampuan dan karakter masing-masing siswa agar potensi yang dimiliki dapat berkembang secara optimal.</w:t>
      </w:r>
    </w:p>
    <w:p w14:paraId="64939EC1" w14:textId="77777777" w:rsidR="00FB38FF" w:rsidRPr="00D50CEB" w:rsidRDefault="00FB38FF" w:rsidP="00FB38FF">
      <w:pPr>
        <w:pStyle w:val="NormalWeb"/>
        <w:spacing w:before="0" w:beforeAutospacing="0" w:after="0" w:afterAutospacing="0"/>
        <w:ind w:firstLine="360"/>
        <w:jc w:val="both"/>
        <w:rPr>
          <w:rFonts w:asciiTheme="majorBidi" w:hAnsiTheme="majorBidi" w:cstheme="majorBidi"/>
          <w:lang w:val="id-ID"/>
        </w:rPr>
      </w:pPr>
    </w:p>
    <w:p w14:paraId="0E3E2E47" w14:textId="77777777" w:rsidR="00FB38FF" w:rsidRPr="00D50CEB" w:rsidRDefault="00FB38FF" w:rsidP="00B80A8E">
      <w:pPr>
        <w:pStyle w:val="NormalWeb"/>
        <w:numPr>
          <w:ilvl w:val="0"/>
          <w:numId w:val="46"/>
        </w:numPr>
        <w:spacing w:before="0" w:beforeAutospacing="0" w:after="0" w:afterAutospacing="0"/>
        <w:ind w:left="284" w:hanging="284"/>
        <w:jc w:val="both"/>
        <w:rPr>
          <w:rFonts w:asciiTheme="majorBidi" w:hAnsiTheme="majorBidi" w:cstheme="majorBidi"/>
          <w:b/>
          <w:bCs/>
          <w:lang w:val="id-ID"/>
        </w:rPr>
      </w:pPr>
      <w:r w:rsidRPr="00D50CEB">
        <w:rPr>
          <w:rFonts w:asciiTheme="majorBidi" w:hAnsiTheme="majorBidi" w:cstheme="majorBidi"/>
          <w:b/>
          <w:bCs/>
          <w:lang w:val="id-ID"/>
        </w:rPr>
        <w:t>Keterbatasan Pembina atau Pelatih</w:t>
      </w:r>
    </w:p>
    <w:p w14:paraId="02821D4F" w14:textId="77777777" w:rsidR="00FB38FF" w:rsidRPr="00D50CEB" w:rsidRDefault="00FB38FF" w:rsidP="00FB38FF">
      <w:pPr>
        <w:pStyle w:val="NormalWeb"/>
        <w:spacing w:before="0" w:beforeAutospacing="0" w:after="0" w:afterAutospacing="0"/>
        <w:ind w:firstLine="360"/>
        <w:jc w:val="both"/>
        <w:rPr>
          <w:rFonts w:asciiTheme="majorBidi" w:hAnsiTheme="majorBidi" w:cstheme="majorBidi"/>
          <w:lang w:val="id-ID"/>
        </w:rPr>
      </w:pPr>
      <w:r w:rsidRPr="00D50CEB">
        <w:rPr>
          <w:rFonts w:asciiTheme="majorBidi" w:hAnsiTheme="majorBidi" w:cstheme="majorBidi"/>
          <w:lang w:val="id-ID"/>
        </w:rPr>
        <w:t>Pengembangan prestasi non akademik juga membutuhkan pembina yang mampu memberikan latihan dan pendampingan secara berkelanjutan. Dalam pelaksanaannya, keterbatasan tenaga pembina atau keterbatasan waktu guru dalam mendampingi kegiatan dapat menjadi hambatan tersendiri. Pembinaan yang dilakukan secara rutin sangat diperlukan agar siswa tidak hanya mengikuti kegiatan, tetapi juga memiliki target prestasi yang jelas.</w:t>
      </w:r>
    </w:p>
    <w:p w14:paraId="54AB0610" w14:textId="77777777" w:rsidR="00FB38FF" w:rsidRPr="00D50CEB" w:rsidRDefault="00FB38FF" w:rsidP="00FB38FF">
      <w:pPr>
        <w:pStyle w:val="NormalWeb"/>
        <w:spacing w:before="0" w:beforeAutospacing="0" w:after="0" w:afterAutospacing="0"/>
        <w:ind w:firstLine="360"/>
        <w:jc w:val="both"/>
        <w:rPr>
          <w:rFonts w:asciiTheme="majorBidi" w:hAnsiTheme="majorBidi" w:cstheme="majorBidi"/>
          <w:lang w:val="id-ID"/>
        </w:rPr>
      </w:pPr>
      <w:r w:rsidRPr="00D50CEB">
        <w:rPr>
          <w:rFonts w:asciiTheme="majorBidi" w:hAnsiTheme="majorBidi" w:cstheme="majorBidi"/>
          <w:lang w:val="id-ID"/>
        </w:rPr>
        <w:t xml:space="preserve">Pembina memiliki peran penting dalam memberikan motivasi, mengarahkan siswa, mengevaluasi perkembangan kemampuan, serta mempersiapkan siswa ketika mengikuti perlombaan. Dengan demikian, semakin baik pembinaan yang diberikan, semakin besar pula peluang siswa untuk mengembangkan </w:t>
      </w:r>
      <w:r w:rsidRPr="00D50CEB">
        <w:rPr>
          <w:rFonts w:asciiTheme="majorBidi" w:hAnsiTheme="majorBidi" w:cstheme="majorBidi"/>
          <w:lang w:val="id-ID"/>
        </w:rPr>
        <w:lastRenderedPageBreak/>
        <w:t>kemampuan dan mencapai prestasi non akademik.</w:t>
      </w:r>
    </w:p>
    <w:p w14:paraId="40146DA7" w14:textId="77777777" w:rsidR="00FB38FF" w:rsidRPr="009C49B6" w:rsidRDefault="00FB38FF" w:rsidP="00FB38FF">
      <w:pPr>
        <w:pStyle w:val="NormalWeb"/>
        <w:spacing w:before="0" w:beforeAutospacing="0" w:after="0" w:afterAutospacing="0"/>
        <w:ind w:firstLine="360"/>
        <w:jc w:val="both"/>
        <w:rPr>
          <w:rStyle w:val="Strong"/>
          <w:rFonts w:asciiTheme="majorBidi" w:hAnsiTheme="majorBidi" w:cstheme="majorBidi"/>
          <w:b w:val="0"/>
          <w:bCs w:val="0"/>
          <w:lang w:val="id-ID"/>
        </w:rPr>
      </w:pPr>
      <w:r w:rsidRPr="009C49B6">
        <w:rPr>
          <w:rStyle w:val="Strong"/>
          <w:rFonts w:asciiTheme="majorBidi" w:hAnsiTheme="majorBidi" w:cstheme="majorBidi"/>
          <w:b w:val="0"/>
          <w:bCs w:val="0"/>
          <w:lang w:val="id-ID"/>
        </w:rPr>
        <w:t>Dengan demikian, kendala yang dihadapi MAS Muallimin UNIVA Medan dalam mengembangkan prestasi non akademik meliputi keterbatasan fasilitas, keterbatasan waktu, perbedaan minat dan bakat siswa, serta keterbatasan pembina atau pelatih. Kendala-kendala tersebut menjadi bahan evaluasi bagi sekolah untuk meningkatkan kualitas pengelolaan kegiatan non akademik sehingga potensi dan prestasi siswa dapat berkembang secara maksimal.</w:t>
      </w:r>
    </w:p>
    <w:p w14:paraId="7B5C5D65" w14:textId="77777777" w:rsidR="007E5CDD" w:rsidRDefault="007E5CDD" w:rsidP="002D6D13">
      <w:pPr>
        <w:spacing w:after="0"/>
        <w:ind w:right="-23"/>
        <w:jc w:val="both"/>
        <w:rPr>
          <w:rFonts w:ascii="Times New Roman" w:eastAsia="Times New Roman" w:hAnsi="Times New Roman" w:cs="Times New Roman"/>
          <w:sz w:val="24"/>
          <w:szCs w:val="24"/>
        </w:rPr>
      </w:pPr>
    </w:p>
    <w:p w14:paraId="1E57F953" w14:textId="45C395F3" w:rsidR="00C571AA" w:rsidRPr="005D752A" w:rsidRDefault="00CE0FE7" w:rsidP="002D6D13">
      <w:pPr>
        <w:spacing w:after="0"/>
        <w:ind w:right="-23"/>
        <w:jc w:val="both"/>
        <w:rPr>
          <w:rFonts w:asciiTheme="majorBidi" w:hAnsiTheme="majorBidi" w:cstheme="majorBidi"/>
          <w:b/>
          <w:bCs/>
          <w:sz w:val="24"/>
          <w:szCs w:val="24"/>
        </w:rPr>
      </w:pPr>
      <w:r w:rsidRPr="005D752A">
        <w:rPr>
          <w:rFonts w:asciiTheme="majorBidi" w:hAnsiTheme="majorBidi" w:cstheme="majorBidi"/>
          <w:b/>
          <w:bCs/>
          <w:sz w:val="24"/>
          <w:szCs w:val="24"/>
        </w:rPr>
        <w:t>KESIMPULAN</w:t>
      </w:r>
    </w:p>
    <w:p w14:paraId="00CF8098" w14:textId="5BD5B4B7" w:rsidR="0010611E" w:rsidRPr="00CF0BFD" w:rsidRDefault="00B617A6" w:rsidP="00CF0BFD">
      <w:pPr>
        <w:spacing w:line="240" w:lineRule="auto"/>
        <w:ind w:firstLine="720"/>
        <w:jc w:val="both"/>
        <w:rPr>
          <w:rFonts w:asciiTheme="majorBidi" w:hAnsiTheme="majorBidi" w:cstheme="majorBidi"/>
          <w:sz w:val="24"/>
          <w:szCs w:val="24"/>
        </w:rPr>
      </w:pPr>
      <w:r w:rsidRPr="00D50CEB">
        <w:rPr>
          <w:rFonts w:asciiTheme="majorBidi" w:hAnsiTheme="majorBidi" w:cstheme="majorBidi"/>
          <w:sz w:val="24"/>
          <w:szCs w:val="24"/>
        </w:rPr>
        <w:t xml:space="preserve">Berdasarkan hasil penelitian dan pembahasan mengenai “Analisis Prestasi Non Akademik dalam Meningkatkan Motivasi Belajar Siswa di MAS Muallimin UNIVA Medan”, dapat disimpulkan bahwa prestasi non akademik memiliki peran yang cukup penting dalam mendukung peningkatan motivasi belajar siswa. Kegiatan non akademik memberikan kesempatan kepada siswa untuk mengembangkan bakat, minat, keterampilan, kreativitas, kedisiplinan, tanggung jawab, dan rasa percaya diri. Keberhasilan yang diperoleh siswa dalam bidang non akademik dapat memberikan pengalaman positif dan rasa bangga sehingga mendorong siswa untuk berusaha mempertahankan dan meningkatkan prestasinya, termasuk dalam bidang akademik. Ketika siswa memperoleh penghargaan, memenangkan perlombaan, atau mendapatkan pengakuan atas kemampuan yang dimilikinya, siswa cenderung merasa lebih percaya diri dan termotivasi untuk mengembangkan kemampuan lainnya. Dengan demikian, pengalaman berprestasi dalam kegiatan non akademik dapat membentuk sikap positif terhadap belajar dan mendorong siswa untuk lebih aktif dalam proses pembelajaran.Dalam mengembangkan prestasi non akademik, MAS Muallimin UNIVA Medan memberikan dukungan melalui pembinaan sesuai dengan minat serta bakat siswa serta penyediaan fasilitas yang memadai. Kegiatan tersebut menjadi wadah bagi siswa untuk </w:t>
      </w:r>
      <w:r w:rsidRPr="00D50CEB">
        <w:rPr>
          <w:rFonts w:asciiTheme="majorBidi" w:hAnsiTheme="majorBidi" w:cstheme="majorBidi"/>
          <w:sz w:val="24"/>
          <w:szCs w:val="24"/>
        </w:rPr>
        <w:t>mengembangkan potensi yang tidak selalu dapat dikembangkan melalui pembelajaran di kelas. Dukungan sekolah, guru, pembina kegiatan non akademik, dan pemberian apresiasi terhadap siswa berprestasi menjadi faktor yang dapat memperkuat motivasi siswa untuk terus berkembang.</w:t>
      </w:r>
      <w:r>
        <w:rPr>
          <w:rFonts w:asciiTheme="majorBidi" w:hAnsiTheme="majorBidi" w:cstheme="majorBidi"/>
          <w:sz w:val="24"/>
          <w:szCs w:val="24"/>
        </w:rPr>
        <w:t xml:space="preserve"> </w:t>
      </w:r>
      <w:r w:rsidRPr="00D50CEB">
        <w:rPr>
          <w:rFonts w:asciiTheme="majorBidi" w:hAnsiTheme="majorBidi" w:cstheme="majorBidi"/>
          <w:sz w:val="24"/>
          <w:szCs w:val="24"/>
        </w:rPr>
        <w:t>Namun, pengembangan prestasi non akademik masih menghadapi beberapa kendala, antara lain keterbatasan fasilitas, keterbatasan waktu latihan, perbedaan minat dan bakat siswa, serta keterbatasan pembina atau pelatih pada bidang tertentu. Oleh karena itu, kegiatan non akademik perlu dikelola secara terencana agar tidak mengganggu kewajiban akademik siswa.Dengan demikian, dapat disimpulkan bahwa prestasi non akademik berperan sebagai salah satu faktor pendukung dalam meningkatkan motivasi belajar siswa di MAS Muallimin UNIVA Medan. Peran tersebut terlihat melalui meningkatnya rasa percaya diri, semangat berprestasi, kedisiplinan, tanggung jawab, serta keinginan siswa untuk terus mengembangkan kemampuan dirinya. Namun, prestasi non akademik bukan satu-satunya faktor yang menentukan motivasi belajar. Keberhasilannya dalam mendukung motivasi belajar sangat dipengaruhi oleh pengelolaan kegiatan, dukungan sekolah, kemampuan siswa dalam mengatur waktu, serta keseimbangan antara kegiatan non akademik dan kegiatan akademik.</w:t>
      </w:r>
    </w:p>
    <w:p w14:paraId="33950458" w14:textId="468DF060" w:rsidR="00CE0FE7" w:rsidRDefault="00CE0FE7" w:rsidP="002D6D13">
      <w:pPr>
        <w:spacing w:after="0"/>
        <w:ind w:right="-23"/>
        <w:jc w:val="both"/>
        <w:rPr>
          <w:rFonts w:asciiTheme="majorBidi" w:hAnsiTheme="majorBidi" w:cstheme="majorBidi"/>
          <w:b/>
          <w:bCs/>
          <w:lang w:val="en-US"/>
        </w:rPr>
      </w:pPr>
      <w:r>
        <w:rPr>
          <w:rFonts w:asciiTheme="majorBidi" w:hAnsiTheme="majorBidi" w:cstheme="majorBidi"/>
          <w:b/>
          <w:bCs/>
          <w:lang w:val="en-US"/>
        </w:rPr>
        <w:t>REFERENSI</w:t>
      </w:r>
    </w:p>
    <w:p w14:paraId="4B2EB385"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Afrahul Fadhila Daulay, A. B. (2024). Pengembangan Minat dan Bakat Siswa Dalam Kegiatan Ekstrakurikuler di UPT SD 066650. </w:t>
      </w:r>
      <w:r w:rsidRPr="00C233EC">
        <w:rPr>
          <w:rFonts w:asciiTheme="majorBidi" w:hAnsiTheme="majorBidi" w:cstheme="majorBidi"/>
          <w:i/>
          <w:iCs/>
          <w:sz w:val="24"/>
          <w:szCs w:val="24"/>
          <w:lang w:val="en-US"/>
        </w:rPr>
        <w:t>Jurnal Ilmiah Multidisipline, 1</w:t>
      </w:r>
      <w:r w:rsidRPr="00C233EC">
        <w:rPr>
          <w:rFonts w:asciiTheme="majorBidi" w:hAnsiTheme="majorBidi" w:cstheme="majorBidi"/>
          <w:sz w:val="24"/>
          <w:szCs w:val="24"/>
          <w:lang w:val="en-US"/>
        </w:rPr>
        <w:t>, 513-517.</w:t>
      </w:r>
    </w:p>
    <w:p w14:paraId="59A9CD5B"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Agung Gultom, D. B. (2023). Masalah Sarana Prasarana Yang Terjadi Pada Ekstrakurikuler Karate Sebagai Penghambat Prestasi Siswa Di SD Negeri 101882. </w:t>
      </w:r>
      <w:r w:rsidRPr="00C233EC">
        <w:rPr>
          <w:rFonts w:asciiTheme="majorBidi" w:hAnsiTheme="majorBidi" w:cstheme="majorBidi"/>
          <w:i/>
          <w:iCs/>
          <w:sz w:val="24"/>
          <w:szCs w:val="24"/>
          <w:lang w:val="en-US"/>
        </w:rPr>
        <w:t>Jurnal Keluarga Sehat Sejahtera, 21</w:t>
      </w:r>
      <w:r w:rsidRPr="00C233EC">
        <w:rPr>
          <w:rFonts w:asciiTheme="majorBidi" w:hAnsiTheme="majorBidi" w:cstheme="majorBidi"/>
          <w:sz w:val="24"/>
          <w:szCs w:val="24"/>
          <w:lang w:val="en-US"/>
        </w:rPr>
        <w:t>, 141-144.</w:t>
      </w:r>
    </w:p>
    <w:p w14:paraId="6238064E" w14:textId="77777777" w:rsidR="00C8350F"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Ar’ryfqa Kurniawati, Y. W. (2023). Dukungan Orang Tua pada Remaja Berprestasi Olahraga </w:t>
      </w:r>
      <w:r w:rsidRPr="00C233EC">
        <w:rPr>
          <w:rFonts w:asciiTheme="majorBidi" w:hAnsiTheme="majorBidi" w:cstheme="majorBidi"/>
          <w:sz w:val="24"/>
          <w:szCs w:val="24"/>
          <w:lang w:val="en-US"/>
        </w:rPr>
        <w:lastRenderedPageBreak/>
        <w:t xml:space="preserve">BulutangkisParental Support for Adolescents with Badminton Achievements. </w:t>
      </w:r>
      <w:r w:rsidRPr="00C233EC">
        <w:rPr>
          <w:rFonts w:asciiTheme="majorBidi" w:hAnsiTheme="majorBidi" w:cstheme="majorBidi"/>
          <w:i/>
          <w:iCs/>
          <w:sz w:val="24"/>
          <w:szCs w:val="24"/>
          <w:lang w:val="en-US"/>
        </w:rPr>
        <w:t>Jurnal Penelitian Psikologi, 10</w:t>
      </w:r>
      <w:r w:rsidRPr="00C233EC">
        <w:rPr>
          <w:rFonts w:asciiTheme="majorBidi" w:hAnsiTheme="majorBidi" w:cstheme="majorBidi"/>
          <w:sz w:val="24"/>
          <w:szCs w:val="24"/>
          <w:lang w:val="en-US"/>
        </w:rPr>
        <w:t>, 251-267.</w:t>
      </w:r>
    </w:p>
    <w:p w14:paraId="1A56CDE8" w14:textId="77777777" w:rsidR="00C8350F" w:rsidRPr="001D5482" w:rsidRDefault="00C8350F" w:rsidP="00C8350F">
      <w:pPr>
        <w:adjustRightInd w:val="0"/>
        <w:spacing w:line="240" w:lineRule="auto"/>
        <w:ind w:left="1440" w:hanging="1440"/>
        <w:jc w:val="both"/>
        <w:rPr>
          <w:rFonts w:asciiTheme="majorBidi" w:hAnsiTheme="majorBidi" w:cstheme="majorBidi"/>
          <w:sz w:val="24"/>
          <w:szCs w:val="24"/>
        </w:rPr>
      </w:pPr>
      <w:r w:rsidRPr="00C233EC">
        <w:rPr>
          <w:rFonts w:asciiTheme="majorBidi" w:hAnsiTheme="majorBidi" w:cstheme="majorBidi"/>
          <w:sz w:val="24"/>
          <w:szCs w:val="24"/>
        </w:rPr>
        <w:t xml:space="preserve">Ardiansyah, Risnita, &amp; Jailani, M. S. (2023). Teknik Pengumpulan Data Dan Instrumen Penelitian Ilmiah Pendidikan Pada Pendekatan Kualitatif dan Kuantitatif. </w:t>
      </w:r>
      <w:r w:rsidRPr="00C233EC">
        <w:rPr>
          <w:rFonts w:asciiTheme="majorBidi" w:hAnsiTheme="majorBidi" w:cstheme="majorBidi"/>
          <w:i/>
          <w:iCs/>
          <w:sz w:val="24"/>
          <w:szCs w:val="24"/>
        </w:rPr>
        <w:t>Jurnal IHSAN : Jurnal Pendidikan Islam</w:t>
      </w:r>
      <w:r w:rsidRPr="00C233EC">
        <w:rPr>
          <w:rFonts w:asciiTheme="majorBidi" w:hAnsiTheme="majorBidi" w:cstheme="majorBidi"/>
          <w:sz w:val="24"/>
          <w:szCs w:val="24"/>
        </w:rPr>
        <w:t xml:space="preserve">, </w:t>
      </w:r>
      <w:r w:rsidRPr="00C233EC">
        <w:rPr>
          <w:rFonts w:asciiTheme="majorBidi" w:hAnsiTheme="majorBidi" w:cstheme="majorBidi"/>
          <w:i/>
          <w:iCs/>
          <w:sz w:val="24"/>
          <w:szCs w:val="24"/>
        </w:rPr>
        <w:t>1</w:t>
      </w:r>
      <w:r w:rsidRPr="00C233EC">
        <w:rPr>
          <w:rFonts w:asciiTheme="majorBidi" w:hAnsiTheme="majorBidi" w:cstheme="majorBidi"/>
          <w:sz w:val="24"/>
          <w:szCs w:val="24"/>
        </w:rPr>
        <w:t>(2), 1–9. https://doi.org/10.61104/ihsan.v1i2.57</w:t>
      </w:r>
    </w:p>
    <w:p w14:paraId="0F260285"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Ayu, D. N. (2021). Dinamika Psikologis Motivasi Berprestasi Remaja Down syndrome. </w:t>
      </w:r>
      <w:r w:rsidRPr="00C233EC">
        <w:rPr>
          <w:rFonts w:asciiTheme="majorBidi" w:hAnsiTheme="majorBidi" w:cstheme="majorBidi"/>
          <w:i/>
          <w:iCs/>
          <w:sz w:val="24"/>
          <w:szCs w:val="24"/>
          <w:lang w:val="en-US"/>
        </w:rPr>
        <w:t>Acta Psychologia, 3</w:t>
      </w:r>
      <w:r w:rsidRPr="00C233EC">
        <w:rPr>
          <w:rFonts w:asciiTheme="majorBidi" w:hAnsiTheme="majorBidi" w:cstheme="majorBidi"/>
          <w:sz w:val="24"/>
          <w:szCs w:val="24"/>
          <w:lang w:val="en-US"/>
        </w:rPr>
        <w:t>, 1-13.</w:t>
      </w:r>
    </w:p>
    <w:p w14:paraId="403B5580" w14:textId="77777777" w:rsidR="00C8350F" w:rsidRPr="001D5482"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Azka Adji Mubarok, N. T. (2021). Hubungan antara Percaya Diri dengan Motivasi Berprestasi pada Ekstrakurikuler. </w:t>
      </w:r>
      <w:r w:rsidRPr="00C233EC">
        <w:rPr>
          <w:rFonts w:asciiTheme="majorBidi" w:hAnsiTheme="majorBidi" w:cstheme="majorBidi"/>
          <w:i/>
          <w:iCs/>
          <w:sz w:val="24"/>
          <w:szCs w:val="24"/>
          <w:lang w:val="en-US"/>
        </w:rPr>
        <w:t>Jurnal Penelitian Psikologi, 1</w:t>
      </w:r>
      <w:r w:rsidRPr="00C233EC">
        <w:rPr>
          <w:rFonts w:asciiTheme="majorBidi" w:hAnsiTheme="majorBidi" w:cstheme="majorBidi"/>
          <w:sz w:val="24"/>
          <w:szCs w:val="24"/>
          <w:lang w:val="en-US"/>
        </w:rPr>
        <w:t>, 90-104.</w:t>
      </w:r>
      <w:r w:rsidRPr="00C233EC">
        <w:rPr>
          <w:rFonts w:asciiTheme="majorBidi" w:hAnsiTheme="majorBidi" w:cstheme="majorBidi"/>
          <w:b/>
          <w:bCs/>
          <w:sz w:val="24"/>
          <w:szCs w:val="24"/>
        </w:rPr>
        <w:fldChar w:fldCharType="begin" w:fldLock="1"/>
      </w:r>
      <w:r w:rsidRPr="00C233EC">
        <w:rPr>
          <w:rFonts w:asciiTheme="majorBidi" w:hAnsiTheme="majorBidi" w:cstheme="majorBidi"/>
          <w:b/>
          <w:bCs/>
          <w:sz w:val="24"/>
          <w:szCs w:val="24"/>
        </w:rPr>
        <w:instrText xml:space="preserve">ADDIN Mendeley Bibliography CSL_BIBLIOGRAPHY </w:instrText>
      </w:r>
      <w:r w:rsidRPr="00C233EC">
        <w:rPr>
          <w:rFonts w:asciiTheme="majorBidi" w:hAnsiTheme="majorBidi" w:cstheme="majorBidi"/>
          <w:b/>
          <w:bCs/>
          <w:sz w:val="24"/>
          <w:szCs w:val="24"/>
        </w:rPr>
        <w:fldChar w:fldCharType="separate"/>
      </w:r>
    </w:p>
    <w:p w14:paraId="3F4BD748" w14:textId="77777777" w:rsidR="00C8350F" w:rsidRPr="00C233EC" w:rsidRDefault="00C8350F" w:rsidP="00C8350F">
      <w:pPr>
        <w:adjustRightInd w:val="0"/>
        <w:spacing w:line="240" w:lineRule="auto"/>
        <w:ind w:left="1440" w:hanging="1440"/>
        <w:jc w:val="both"/>
        <w:rPr>
          <w:rFonts w:asciiTheme="majorBidi" w:hAnsiTheme="majorBidi" w:cstheme="majorBidi"/>
          <w:sz w:val="24"/>
          <w:szCs w:val="24"/>
        </w:rPr>
      </w:pPr>
      <w:r w:rsidRPr="00C233EC">
        <w:rPr>
          <w:rFonts w:asciiTheme="majorBidi" w:hAnsiTheme="majorBidi" w:cstheme="majorBidi"/>
          <w:sz w:val="24"/>
          <w:szCs w:val="24"/>
          <w:lang w:val="en-US"/>
        </w:rPr>
        <w:t xml:space="preserve">Bagus Pangestu, I. G. (2021). Minat dan Motivasi Berprestasi Siswa dalam Mengikuti Kegiatan Ekstrakurikuler Bolavoli. </w:t>
      </w:r>
      <w:r w:rsidRPr="00C233EC">
        <w:rPr>
          <w:rFonts w:asciiTheme="majorBidi" w:hAnsiTheme="majorBidi" w:cstheme="majorBidi"/>
          <w:i/>
          <w:iCs/>
          <w:sz w:val="24"/>
          <w:szCs w:val="24"/>
          <w:lang w:val="en-US"/>
        </w:rPr>
        <w:t>INDONESIAN JOURNAL OF SPORT &amp; TOURISM, 3</w:t>
      </w:r>
      <w:r w:rsidRPr="00C233EC">
        <w:rPr>
          <w:rFonts w:asciiTheme="majorBidi" w:hAnsiTheme="majorBidi" w:cstheme="majorBidi"/>
          <w:sz w:val="24"/>
          <w:szCs w:val="24"/>
          <w:lang w:val="en-US"/>
        </w:rPr>
        <w:t>, 63-70.</w:t>
      </w:r>
    </w:p>
    <w:p w14:paraId="5B8EBF72" w14:textId="77777777" w:rsidR="00C8350F" w:rsidRDefault="00C8350F" w:rsidP="00C8350F">
      <w:pPr>
        <w:adjustRightInd w:val="0"/>
        <w:spacing w:line="240" w:lineRule="auto"/>
        <w:ind w:left="1440" w:hanging="1440"/>
        <w:jc w:val="both"/>
        <w:rPr>
          <w:rFonts w:asciiTheme="majorBidi" w:hAnsiTheme="majorBidi" w:cstheme="majorBidi"/>
          <w:sz w:val="24"/>
          <w:szCs w:val="24"/>
        </w:rPr>
      </w:pPr>
      <w:r w:rsidRPr="00C233EC">
        <w:rPr>
          <w:rFonts w:asciiTheme="majorBidi" w:hAnsiTheme="majorBidi" w:cstheme="majorBidi"/>
          <w:sz w:val="24"/>
          <w:szCs w:val="24"/>
        </w:rPr>
        <w:t xml:space="preserve">Charismana, D. S., Retnawati, H., &amp; Dhewantoro, H. N. S. (2022). Motivasi Belajar Dan Prestasi Belajar Pada Mata Pelajaran Ppkn Di Indonesia: Kajian Analisis Meta. </w:t>
      </w:r>
      <w:r w:rsidRPr="00C233EC">
        <w:rPr>
          <w:rFonts w:asciiTheme="majorBidi" w:hAnsiTheme="majorBidi" w:cstheme="majorBidi"/>
          <w:i/>
          <w:iCs/>
          <w:sz w:val="24"/>
          <w:szCs w:val="24"/>
        </w:rPr>
        <w:t>Bhineka Tunggal Ika: Kajian Teori Dan Praktik Pendidikan PKn</w:t>
      </w:r>
      <w:r w:rsidRPr="00C233EC">
        <w:rPr>
          <w:rFonts w:asciiTheme="majorBidi" w:hAnsiTheme="majorBidi" w:cstheme="majorBidi"/>
          <w:sz w:val="24"/>
          <w:szCs w:val="24"/>
        </w:rPr>
        <w:t xml:space="preserve">, </w:t>
      </w:r>
      <w:r w:rsidRPr="00C233EC">
        <w:rPr>
          <w:rFonts w:asciiTheme="majorBidi" w:hAnsiTheme="majorBidi" w:cstheme="majorBidi"/>
          <w:i/>
          <w:iCs/>
          <w:sz w:val="24"/>
          <w:szCs w:val="24"/>
        </w:rPr>
        <w:t>9</w:t>
      </w:r>
      <w:r w:rsidRPr="00C233EC">
        <w:rPr>
          <w:rFonts w:asciiTheme="majorBidi" w:hAnsiTheme="majorBidi" w:cstheme="majorBidi"/>
          <w:sz w:val="24"/>
          <w:szCs w:val="24"/>
        </w:rPr>
        <w:t>(2), 99–113. https://doi.org/10.36706/jbti.v</w:t>
      </w:r>
      <w:r>
        <w:rPr>
          <w:rFonts w:asciiTheme="majorBidi" w:hAnsiTheme="majorBidi" w:cstheme="majorBidi"/>
          <w:sz w:val="24"/>
          <w:szCs w:val="24"/>
        </w:rPr>
        <w:t xml:space="preserve"> </w:t>
      </w:r>
      <w:r w:rsidRPr="00C233EC">
        <w:rPr>
          <w:rFonts w:asciiTheme="majorBidi" w:hAnsiTheme="majorBidi" w:cstheme="majorBidi"/>
          <w:sz w:val="24"/>
          <w:szCs w:val="24"/>
        </w:rPr>
        <w:t>9i2.18333</w:t>
      </w:r>
    </w:p>
    <w:p w14:paraId="0E534D89"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Dame Ifa Sihombing, P. G. (2022). Meningkatkan Motivasi Belajar SiswaSDselama Pandemi Covid-19 melalui Bimbingan Belajar Gratis. </w:t>
      </w:r>
      <w:r w:rsidRPr="00C233EC">
        <w:rPr>
          <w:rFonts w:asciiTheme="majorBidi" w:hAnsiTheme="majorBidi" w:cstheme="majorBidi"/>
          <w:i/>
          <w:iCs/>
          <w:sz w:val="24"/>
          <w:szCs w:val="24"/>
          <w:lang w:val="en-US"/>
        </w:rPr>
        <w:t>Jurnal Pengabdian MasyarakatBestari(JPMB), 1</w:t>
      </w:r>
      <w:r w:rsidRPr="00C233EC">
        <w:rPr>
          <w:rFonts w:asciiTheme="majorBidi" w:hAnsiTheme="majorBidi" w:cstheme="majorBidi"/>
          <w:sz w:val="24"/>
          <w:szCs w:val="24"/>
          <w:lang w:val="en-US"/>
        </w:rPr>
        <w:t>, 207-214.</w:t>
      </w:r>
    </w:p>
    <w:p w14:paraId="2CD2416F" w14:textId="77777777" w:rsidR="00C8350F"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Dedi Susanto, Ristina, M. Syahran Jailani. (2023). Teknik Pemeriksaan Keabsahan DataDalamPenelitian Ilmiah. </w:t>
      </w:r>
      <w:r w:rsidRPr="00C233EC">
        <w:rPr>
          <w:rFonts w:asciiTheme="majorBidi" w:hAnsiTheme="majorBidi" w:cstheme="majorBidi"/>
          <w:i/>
          <w:iCs/>
          <w:sz w:val="24"/>
          <w:szCs w:val="24"/>
          <w:lang w:val="en-US"/>
        </w:rPr>
        <w:t>Jurnal Pendidikan, Sosial &amp; Humaniora, 1</w:t>
      </w:r>
      <w:r w:rsidRPr="00C233EC">
        <w:rPr>
          <w:rFonts w:asciiTheme="majorBidi" w:hAnsiTheme="majorBidi" w:cstheme="majorBidi"/>
          <w:sz w:val="24"/>
          <w:szCs w:val="24"/>
          <w:lang w:val="en-US"/>
        </w:rPr>
        <w:t>, 53-61.</w:t>
      </w:r>
    </w:p>
    <w:p w14:paraId="19250FCD" w14:textId="77777777" w:rsidR="00C8350F"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DeviBudiRahayu, S. (2024). Analisis Kesesuaian Minat Bakat Siswa Dengan Prestasi Non Akademik (Studi Kasus Di MI Alam Ananda Mandiri Slawi). </w:t>
      </w:r>
      <w:r w:rsidRPr="00C233EC">
        <w:rPr>
          <w:rFonts w:asciiTheme="majorBidi" w:hAnsiTheme="majorBidi" w:cstheme="majorBidi"/>
          <w:i/>
          <w:iCs/>
          <w:sz w:val="24"/>
          <w:szCs w:val="24"/>
          <w:lang w:val="en-US"/>
        </w:rPr>
        <w:t>MEDIADIDAKTIKA, 10</w:t>
      </w:r>
      <w:r w:rsidRPr="00C233EC">
        <w:rPr>
          <w:rFonts w:asciiTheme="majorBidi" w:hAnsiTheme="majorBidi" w:cstheme="majorBidi"/>
          <w:sz w:val="24"/>
          <w:szCs w:val="24"/>
          <w:lang w:val="en-US"/>
        </w:rPr>
        <w:t>, 20-25.</w:t>
      </w:r>
    </w:p>
    <w:p w14:paraId="3DDBE219" w14:textId="77777777" w:rsidR="00C8350F"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Devi Mayanti Magdalena Manullang, D. S. (2024). Analisis Organisasi Kegiatan Ekstrakurikuler sebagai Wadah Pendukung Motivasi Berprestasi di Bidang Non-akademik pada Siswa. </w:t>
      </w:r>
      <w:r w:rsidRPr="00C233EC">
        <w:rPr>
          <w:rFonts w:asciiTheme="majorBidi" w:hAnsiTheme="majorBidi" w:cstheme="majorBidi"/>
          <w:i/>
          <w:iCs/>
          <w:sz w:val="24"/>
          <w:szCs w:val="24"/>
          <w:lang w:val="en-US"/>
        </w:rPr>
        <w:t>Jurnal Ilmiah Multidisiplin Indonesia, 2</w:t>
      </w:r>
      <w:r w:rsidRPr="00C233EC">
        <w:rPr>
          <w:rFonts w:asciiTheme="majorBidi" w:hAnsiTheme="majorBidi" w:cstheme="majorBidi"/>
          <w:sz w:val="24"/>
          <w:szCs w:val="24"/>
          <w:lang w:val="en-US"/>
        </w:rPr>
        <w:t>, 1-11.</w:t>
      </w:r>
    </w:p>
    <w:p w14:paraId="377D9C85" w14:textId="77777777" w:rsidR="00C8350F" w:rsidRPr="00A62704"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Desi Pristiwanti, B. B. (2022). Jurnal Pendidikan dan Konseling. </w:t>
      </w:r>
      <w:r w:rsidRPr="00C233EC">
        <w:rPr>
          <w:rFonts w:asciiTheme="majorBidi" w:hAnsiTheme="majorBidi" w:cstheme="majorBidi"/>
          <w:i/>
          <w:iCs/>
          <w:sz w:val="24"/>
          <w:szCs w:val="24"/>
          <w:lang w:val="en-US"/>
        </w:rPr>
        <w:t>Volume 4 Nomor 6 Tahun 2022, 4</w:t>
      </w:r>
      <w:r w:rsidRPr="00C233EC">
        <w:rPr>
          <w:rFonts w:asciiTheme="majorBidi" w:hAnsiTheme="majorBidi" w:cstheme="majorBidi"/>
          <w:sz w:val="24"/>
          <w:szCs w:val="24"/>
          <w:lang w:val="en-US"/>
        </w:rPr>
        <w:t>, 1-5.</w:t>
      </w:r>
    </w:p>
    <w:p w14:paraId="68EA6013"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Dianti, S. W. (2026). Analisis Faktor Yang Memengaruhi Minat Siswa Terhadap Ekstrakurikuler Tari Di SMP Xaverius 2 Bandar Lampung. </w:t>
      </w:r>
      <w:r w:rsidRPr="00C233EC">
        <w:rPr>
          <w:rFonts w:asciiTheme="majorBidi" w:hAnsiTheme="majorBidi" w:cstheme="majorBidi"/>
          <w:i/>
          <w:iCs/>
          <w:sz w:val="24"/>
          <w:szCs w:val="24"/>
          <w:lang w:val="en-US"/>
        </w:rPr>
        <w:t>Jurnal Seni dan Pembelajaran, 14</w:t>
      </w:r>
      <w:r w:rsidRPr="00C233EC">
        <w:rPr>
          <w:rFonts w:asciiTheme="majorBidi" w:hAnsiTheme="majorBidi" w:cstheme="majorBidi"/>
          <w:sz w:val="24"/>
          <w:szCs w:val="24"/>
          <w:lang w:val="en-US"/>
        </w:rPr>
        <w:t>, 17-24.</w:t>
      </w:r>
    </w:p>
    <w:p w14:paraId="027496DE" w14:textId="77777777" w:rsidR="00C8350F"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Dewi Ratna Swari, A.S. (2026). Motivasi Belajar Siswa: Konsep, Faktor Dan Upaya Peningkatannya. </w:t>
      </w:r>
      <w:r w:rsidRPr="00C233EC">
        <w:rPr>
          <w:rFonts w:asciiTheme="majorBidi" w:hAnsiTheme="majorBidi" w:cstheme="majorBidi"/>
          <w:i/>
          <w:iCs/>
          <w:sz w:val="24"/>
          <w:szCs w:val="24"/>
          <w:lang w:val="en-US"/>
        </w:rPr>
        <w:t>Jurnal Ilmiah Pendidikan Dasar, 11</w:t>
      </w:r>
      <w:r w:rsidRPr="00C233EC">
        <w:rPr>
          <w:rFonts w:asciiTheme="majorBidi" w:hAnsiTheme="majorBidi" w:cstheme="majorBidi"/>
          <w:sz w:val="24"/>
          <w:szCs w:val="24"/>
          <w:lang w:val="en-US"/>
        </w:rPr>
        <w:t>, 31-42.</w:t>
      </w:r>
    </w:p>
    <w:p w14:paraId="4DCC6D95"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Dwi Hartina, Amiruddin Siahaan. (2025). Manajemen Kegiatan Ekstrakurikuler dalam Meningkatkan Prestasi Non Akademik Siswa di SMA Negeri 1 Aek Natas. </w:t>
      </w:r>
      <w:r w:rsidRPr="00C233EC">
        <w:rPr>
          <w:rFonts w:asciiTheme="majorBidi" w:hAnsiTheme="majorBidi" w:cstheme="majorBidi"/>
          <w:i/>
          <w:iCs/>
          <w:sz w:val="24"/>
          <w:szCs w:val="24"/>
          <w:lang w:val="en-US"/>
        </w:rPr>
        <w:t>Journal of Education Research</w:t>
      </w:r>
      <w:r w:rsidRPr="00C233EC">
        <w:rPr>
          <w:rFonts w:asciiTheme="majorBidi" w:hAnsiTheme="majorBidi" w:cstheme="majorBidi"/>
          <w:sz w:val="24"/>
          <w:szCs w:val="24"/>
          <w:lang w:val="en-US"/>
        </w:rPr>
        <w:t>, 1-10.</w:t>
      </w:r>
    </w:p>
    <w:p w14:paraId="3694CA0B" w14:textId="77777777" w:rsidR="00C8350F" w:rsidRPr="00A62704"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Dwi Hartina, A. S. (2024). Manajemen Kegiatan Ekstrakurikuler dalam Meningkatkan Prestasi </w:t>
      </w:r>
      <w:r w:rsidRPr="00C233EC">
        <w:rPr>
          <w:rFonts w:asciiTheme="majorBidi" w:hAnsiTheme="majorBidi" w:cstheme="majorBidi"/>
          <w:sz w:val="24"/>
          <w:szCs w:val="24"/>
          <w:lang w:val="en-US"/>
        </w:rPr>
        <w:lastRenderedPageBreak/>
        <w:t xml:space="preserve">Non Akademik Siswa di SMA Negeri 1 Aek Natas. </w:t>
      </w:r>
      <w:r w:rsidRPr="00C233EC">
        <w:rPr>
          <w:rFonts w:asciiTheme="majorBidi" w:hAnsiTheme="majorBidi" w:cstheme="majorBidi"/>
          <w:i/>
          <w:iCs/>
          <w:sz w:val="24"/>
          <w:szCs w:val="24"/>
          <w:lang w:val="en-US"/>
        </w:rPr>
        <w:t>Journal of Education Research</w:t>
      </w:r>
      <w:r w:rsidRPr="00C233EC">
        <w:rPr>
          <w:rFonts w:asciiTheme="majorBidi" w:hAnsiTheme="majorBidi" w:cstheme="majorBidi"/>
          <w:sz w:val="24"/>
          <w:szCs w:val="24"/>
          <w:lang w:val="en-US"/>
        </w:rPr>
        <w:t>, 2025-2034.</w:t>
      </w:r>
    </w:p>
    <w:p w14:paraId="0517DB78" w14:textId="77777777" w:rsidR="00C8350F" w:rsidRDefault="00C8350F" w:rsidP="00C8350F">
      <w:pPr>
        <w:adjustRightInd w:val="0"/>
        <w:spacing w:line="240" w:lineRule="auto"/>
        <w:ind w:left="1440" w:hanging="1440"/>
        <w:jc w:val="both"/>
        <w:rPr>
          <w:rFonts w:asciiTheme="majorBidi" w:hAnsiTheme="majorBidi" w:cstheme="majorBidi"/>
          <w:sz w:val="24"/>
          <w:szCs w:val="24"/>
        </w:rPr>
      </w:pPr>
      <w:r w:rsidRPr="00C233EC">
        <w:rPr>
          <w:rFonts w:asciiTheme="majorBidi" w:hAnsiTheme="majorBidi" w:cstheme="majorBidi"/>
          <w:sz w:val="24"/>
          <w:szCs w:val="24"/>
        </w:rPr>
        <w:t xml:space="preserve">Dwi Sastra Nurrokhma. (2021). Strategi Observasi Kritis Untuk Pembelajaran Menulis Teks Laporan Hasil Observasi. </w:t>
      </w:r>
      <w:r w:rsidRPr="00C233EC">
        <w:rPr>
          <w:rFonts w:asciiTheme="majorBidi" w:hAnsiTheme="majorBidi" w:cstheme="majorBidi"/>
          <w:i/>
          <w:iCs/>
          <w:sz w:val="24"/>
          <w:szCs w:val="24"/>
        </w:rPr>
        <w:t>Journal of Education and Learning Sciences</w:t>
      </w:r>
      <w:r w:rsidRPr="00C233EC">
        <w:rPr>
          <w:rFonts w:asciiTheme="majorBidi" w:hAnsiTheme="majorBidi" w:cstheme="majorBidi"/>
          <w:sz w:val="24"/>
          <w:szCs w:val="24"/>
        </w:rPr>
        <w:t xml:space="preserve">, </w:t>
      </w:r>
      <w:r w:rsidRPr="00C233EC">
        <w:rPr>
          <w:rFonts w:asciiTheme="majorBidi" w:hAnsiTheme="majorBidi" w:cstheme="majorBidi"/>
          <w:i/>
          <w:iCs/>
          <w:sz w:val="24"/>
          <w:szCs w:val="24"/>
        </w:rPr>
        <w:t>1</w:t>
      </w:r>
      <w:r w:rsidRPr="00C233EC">
        <w:rPr>
          <w:rFonts w:asciiTheme="majorBidi" w:hAnsiTheme="majorBidi" w:cstheme="majorBidi"/>
          <w:sz w:val="24"/>
          <w:szCs w:val="24"/>
        </w:rPr>
        <w:t>(1), 27–39. https://doi.org/10.56404/jels.v1i1.6</w:t>
      </w:r>
    </w:p>
    <w:p w14:paraId="7F4B4B67" w14:textId="77777777" w:rsidR="00C8350F" w:rsidRDefault="00C8350F" w:rsidP="00C8350F">
      <w:pPr>
        <w:adjustRightInd w:val="0"/>
        <w:spacing w:line="240" w:lineRule="auto"/>
        <w:ind w:left="1440" w:hanging="1440"/>
        <w:jc w:val="both"/>
        <w:rPr>
          <w:rFonts w:asciiTheme="majorBidi" w:hAnsiTheme="majorBidi" w:cstheme="majorBidi"/>
          <w:sz w:val="24"/>
          <w:szCs w:val="24"/>
        </w:rPr>
      </w:pPr>
      <w:r w:rsidRPr="00C233EC">
        <w:rPr>
          <w:rFonts w:asciiTheme="majorBidi" w:hAnsiTheme="majorBidi" w:cstheme="majorBidi"/>
          <w:sz w:val="24"/>
          <w:szCs w:val="24"/>
        </w:rPr>
        <w:t xml:space="preserve">Farah Hasanah Noor dkk (2023). </w:t>
      </w:r>
      <w:r w:rsidRPr="00C233EC">
        <w:rPr>
          <w:rFonts w:asciiTheme="majorBidi" w:hAnsiTheme="majorBidi" w:cstheme="majorBidi"/>
          <w:i/>
          <w:iCs/>
          <w:sz w:val="24"/>
          <w:szCs w:val="24"/>
        </w:rPr>
        <w:t xml:space="preserve">Keterkaitan antara Motivasi Belajar dan Prestasi Akademik Siswa di Sekolah Islam. </w:t>
      </w:r>
      <w:r w:rsidRPr="00C233EC">
        <w:rPr>
          <w:rFonts w:asciiTheme="majorBidi" w:hAnsiTheme="majorBidi" w:cstheme="majorBidi"/>
          <w:sz w:val="24"/>
          <w:szCs w:val="24"/>
        </w:rPr>
        <w:t>EDU SOCIETY: Jurnal Pendidikan.</w:t>
      </w:r>
    </w:p>
    <w:p w14:paraId="0698B332"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Fari Saputra Ndruru1, A. Y. (2025). Peran Kegiatan Ekstrakurikuler dalam Pengembangan Kreativitas Siswa. </w:t>
      </w:r>
      <w:r w:rsidRPr="00C233EC">
        <w:rPr>
          <w:rFonts w:asciiTheme="majorBidi" w:hAnsiTheme="majorBidi" w:cstheme="majorBidi"/>
          <w:i/>
          <w:iCs/>
          <w:sz w:val="24"/>
          <w:szCs w:val="24"/>
          <w:lang w:val="en-US"/>
        </w:rPr>
        <w:t>Ainara Journal (Jurnal Penelitian dan PKM Bidang Ilmu Pendidikan), 6</w:t>
      </w:r>
      <w:r w:rsidRPr="00C233EC">
        <w:rPr>
          <w:rFonts w:asciiTheme="majorBidi" w:hAnsiTheme="majorBidi" w:cstheme="majorBidi"/>
          <w:sz w:val="24"/>
          <w:szCs w:val="24"/>
          <w:lang w:val="en-US"/>
        </w:rPr>
        <w:t xml:space="preserve">, 243-249. </w:t>
      </w:r>
    </w:p>
    <w:p w14:paraId="2B1F338C" w14:textId="77777777" w:rsidR="00C8350F"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Faridah, S. (2021). Manajemen Ekstrakurikuler Dalam Meningkatkan Prestasi Peserta Didik Bidang Non Akademik (Studi Kasus Di MTs Negeri 1 Sampang). </w:t>
      </w:r>
      <w:r w:rsidRPr="00C233EC">
        <w:rPr>
          <w:rFonts w:asciiTheme="majorBidi" w:hAnsiTheme="majorBidi" w:cstheme="majorBidi"/>
          <w:i/>
          <w:iCs/>
          <w:sz w:val="24"/>
          <w:szCs w:val="24"/>
          <w:lang w:val="en-US"/>
        </w:rPr>
        <w:t>Jurnal Pendidikan Islam, 10(1), 10</w:t>
      </w:r>
      <w:r w:rsidRPr="00C233EC">
        <w:rPr>
          <w:rFonts w:asciiTheme="majorBidi" w:hAnsiTheme="majorBidi" w:cstheme="majorBidi"/>
          <w:sz w:val="24"/>
          <w:szCs w:val="24"/>
          <w:lang w:val="en-US"/>
        </w:rPr>
        <w:t>, 84-114.</w:t>
      </w:r>
    </w:p>
    <w:p w14:paraId="6709460B"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Haidir, S. B. (2022). Pembinaan Karakter Religius Siswa Melalui Kegiatan Ekstrakurikuler Keagamaan (Tahfiz) di Madrasah Aliyah Negeri 1 Medan. </w:t>
      </w:r>
      <w:r w:rsidRPr="00C233EC">
        <w:rPr>
          <w:rFonts w:asciiTheme="majorBidi" w:hAnsiTheme="majorBidi" w:cstheme="majorBidi"/>
          <w:i/>
          <w:iCs/>
          <w:sz w:val="24"/>
          <w:szCs w:val="24"/>
          <w:lang w:val="en-US"/>
        </w:rPr>
        <w:t>Jurnal Diversita</w:t>
      </w:r>
      <w:r w:rsidRPr="00C233EC">
        <w:rPr>
          <w:rFonts w:asciiTheme="majorBidi" w:hAnsiTheme="majorBidi" w:cstheme="majorBidi"/>
          <w:sz w:val="24"/>
          <w:szCs w:val="24"/>
          <w:lang w:val="en-US"/>
        </w:rPr>
        <w:t>, 1-7.</w:t>
      </w:r>
    </w:p>
    <w:p w14:paraId="69D0F912"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Hartina, A.S. (2025). Manajemen Kegiatan Ekstrakurikuler dalam Meningkatkan Prestasi Non Akademik Siswa di SMA Negeri 1 Aek Natas. </w:t>
      </w:r>
      <w:r w:rsidRPr="00C233EC">
        <w:rPr>
          <w:rFonts w:asciiTheme="majorBidi" w:hAnsiTheme="majorBidi" w:cstheme="majorBidi"/>
          <w:i/>
          <w:iCs/>
          <w:sz w:val="24"/>
          <w:szCs w:val="24"/>
          <w:lang w:val="en-US"/>
        </w:rPr>
        <w:t>Journal of Education Research</w:t>
      </w:r>
      <w:r w:rsidRPr="00C233EC">
        <w:rPr>
          <w:rFonts w:asciiTheme="majorBidi" w:hAnsiTheme="majorBidi" w:cstheme="majorBidi"/>
          <w:sz w:val="24"/>
          <w:szCs w:val="24"/>
          <w:lang w:val="en-US"/>
        </w:rPr>
        <w:t>, 2025-2034.</w:t>
      </w:r>
    </w:p>
    <w:p w14:paraId="10F02905"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Hulga Ryan Shori Sihombing, </w:t>
      </w:r>
      <w:r w:rsidRPr="00C233EC">
        <w:rPr>
          <w:rFonts w:asciiTheme="majorBidi" w:hAnsiTheme="majorBidi" w:cstheme="majorBidi"/>
          <w:sz w:val="24"/>
          <w:szCs w:val="24"/>
        </w:rPr>
        <w:t>Nurika Khalila Daulay</w:t>
      </w:r>
      <w:r w:rsidRPr="00C233EC">
        <w:rPr>
          <w:rFonts w:asciiTheme="majorBidi" w:hAnsiTheme="majorBidi" w:cstheme="majorBidi"/>
          <w:sz w:val="24"/>
          <w:szCs w:val="24"/>
          <w:lang w:val="en-US"/>
        </w:rPr>
        <w:t xml:space="preserve">. (2025). Strategi kepala sekolah dalam pengembangan prestasi non </w:t>
      </w:r>
      <w:r w:rsidRPr="00C233EC">
        <w:rPr>
          <w:rFonts w:asciiTheme="majorBidi" w:hAnsiTheme="majorBidi" w:cstheme="majorBidi"/>
          <w:sz w:val="24"/>
          <w:szCs w:val="24"/>
          <w:lang w:val="en-US"/>
        </w:rPr>
        <w:t xml:space="preserve">akademik siswa. </w:t>
      </w:r>
      <w:r w:rsidRPr="00C233EC">
        <w:rPr>
          <w:rFonts w:asciiTheme="majorBidi" w:hAnsiTheme="majorBidi" w:cstheme="majorBidi"/>
          <w:i/>
          <w:iCs/>
          <w:sz w:val="24"/>
          <w:szCs w:val="24"/>
          <w:lang w:val="en-US"/>
        </w:rPr>
        <w:t>ndonesian Journal of School Counseling</w:t>
      </w:r>
      <w:r w:rsidRPr="00C233EC">
        <w:rPr>
          <w:rFonts w:asciiTheme="majorBidi" w:hAnsiTheme="majorBidi" w:cstheme="majorBidi"/>
          <w:sz w:val="24"/>
          <w:szCs w:val="24"/>
          <w:lang w:val="en-US"/>
        </w:rPr>
        <w:t>, 142-150.</w:t>
      </w:r>
    </w:p>
    <w:p w14:paraId="6862537F"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Ira Rihhadatul ‘Aisy Haafidzoh, </w:t>
      </w:r>
      <w:r w:rsidRPr="00C233EC">
        <w:rPr>
          <w:rFonts w:asciiTheme="majorBidi" w:hAnsiTheme="majorBidi" w:cstheme="majorBidi"/>
          <w:sz w:val="24"/>
          <w:szCs w:val="24"/>
          <w:lang w:val="en-ID"/>
        </w:rPr>
        <w:t xml:space="preserve">Irshofa Hany, Saadiyah Fajar, Roma Aristiyanto. </w:t>
      </w:r>
      <w:r w:rsidRPr="00C233EC">
        <w:rPr>
          <w:rFonts w:asciiTheme="majorBidi" w:hAnsiTheme="majorBidi" w:cstheme="majorBidi"/>
          <w:sz w:val="24"/>
          <w:szCs w:val="24"/>
          <w:lang w:val="en-US"/>
        </w:rPr>
        <w:t xml:space="preserve">(2026). Implementation Of Extracurricular Dance To Develop Creativity And Self-Confidence Of Students Of Elementary School Muhammadiyah Kajen. </w:t>
      </w:r>
      <w:r w:rsidRPr="00C233EC">
        <w:rPr>
          <w:rFonts w:asciiTheme="majorBidi" w:hAnsiTheme="majorBidi" w:cstheme="majorBidi"/>
          <w:i/>
          <w:iCs/>
          <w:sz w:val="24"/>
          <w:szCs w:val="24"/>
          <w:lang w:val="en-US"/>
        </w:rPr>
        <w:t>Jurnal Pendidikan Dasar dan Keguruan, 11</w:t>
      </w:r>
      <w:r w:rsidRPr="00C233EC">
        <w:rPr>
          <w:rFonts w:asciiTheme="majorBidi" w:hAnsiTheme="majorBidi" w:cstheme="majorBidi"/>
          <w:sz w:val="24"/>
          <w:szCs w:val="24"/>
          <w:lang w:val="en-US"/>
        </w:rPr>
        <w:t>, 1-6.</w:t>
      </w:r>
    </w:p>
    <w:p w14:paraId="1F2A0F32"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Jufri. (2022). Upaya Kepala Sekolah Dalam Mengembangkan Potensi Peserta Didik Melalui Penerapan Kegiatan Ekstrakurikuler Di SMPN 1 Samudera. </w:t>
      </w:r>
      <w:r w:rsidRPr="00C233EC">
        <w:rPr>
          <w:rFonts w:asciiTheme="majorBidi" w:hAnsiTheme="majorBidi" w:cstheme="majorBidi"/>
          <w:i/>
          <w:iCs/>
          <w:sz w:val="24"/>
          <w:szCs w:val="24"/>
          <w:lang w:val="en-US"/>
        </w:rPr>
        <w:t>Jurnal Ilmiah Sains, Teknologi, Ekonomi, Sosial dan Budaya, 6</w:t>
      </w:r>
      <w:r w:rsidRPr="00C233EC">
        <w:rPr>
          <w:rFonts w:asciiTheme="majorBidi" w:hAnsiTheme="majorBidi" w:cstheme="majorBidi"/>
          <w:sz w:val="24"/>
          <w:szCs w:val="24"/>
          <w:lang w:val="en-US"/>
        </w:rPr>
        <w:t>, 20-23.</w:t>
      </w:r>
    </w:p>
    <w:p w14:paraId="2B95C5C2"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Juhrodin, P. M. (2024). Motivasi Berprestasi Siswa dalam Mengikuti Kegiatan Ekstrakurikuler Bola Voli: Survei Faktor-Faktor Pendukung. </w:t>
      </w:r>
      <w:r w:rsidRPr="00C233EC">
        <w:rPr>
          <w:rFonts w:asciiTheme="majorBidi" w:hAnsiTheme="majorBidi" w:cstheme="majorBidi"/>
          <w:i/>
          <w:iCs/>
          <w:sz w:val="24"/>
          <w:szCs w:val="24"/>
          <w:lang w:val="en-US"/>
        </w:rPr>
        <w:t>Journal of Physical Education and Sport Pedagogy, 4</w:t>
      </w:r>
      <w:r w:rsidRPr="00C233EC">
        <w:rPr>
          <w:rFonts w:asciiTheme="majorBidi" w:hAnsiTheme="majorBidi" w:cstheme="majorBidi"/>
          <w:sz w:val="24"/>
          <w:szCs w:val="24"/>
          <w:lang w:val="en-US"/>
        </w:rPr>
        <w:t>, 1-12.</w:t>
      </w:r>
    </w:p>
    <w:p w14:paraId="2BD08017"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Kholilurrohman. (2021). Manajemen Program Ekstrakurikuler untuk Meningkatkan Kegiatan Prestasi Non-Akademik Siswa di MAN3 Cirebon. </w:t>
      </w:r>
      <w:r w:rsidRPr="00C233EC">
        <w:rPr>
          <w:rFonts w:asciiTheme="majorBidi" w:hAnsiTheme="majorBidi" w:cstheme="majorBidi"/>
          <w:i/>
          <w:iCs/>
          <w:sz w:val="24"/>
          <w:szCs w:val="24"/>
          <w:lang w:val="en-US"/>
        </w:rPr>
        <w:t>Jurnal Manajemen Pendidikan Islam, 6</w:t>
      </w:r>
      <w:r w:rsidRPr="00C233EC">
        <w:rPr>
          <w:rFonts w:asciiTheme="majorBidi" w:hAnsiTheme="majorBidi" w:cstheme="majorBidi"/>
          <w:sz w:val="24"/>
          <w:szCs w:val="24"/>
          <w:lang w:val="en-US"/>
        </w:rPr>
        <w:t>, 80-92.</w:t>
      </w:r>
    </w:p>
    <w:p w14:paraId="78CEB94F" w14:textId="77777777" w:rsidR="00C8350F"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LalanElviradanPuriPramudiani. (2022). HubunganAntaraDukunganOrangtuaDenganRasaPercayaDiripadaSiswaKelasVdiSDNLentengAgung07. </w:t>
      </w:r>
      <w:r w:rsidRPr="00C233EC">
        <w:rPr>
          <w:rFonts w:asciiTheme="majorBidi" w:hAnsiTheme="majorBidi" w:cstheme="majorBidi"/>
          <w:i/>
          <w:iCs/>
          <w:sz w:val="24"/>
          <w:szCs w:val="24"/>
          <w:lang w:val="en-US"/>
        </w:rPr>
        <w:t>JURNALPENDIDIKAN, 31</w:t>
      </w:r>
      <w:r w:rsidRPr="00C233EC">
        <w:rPr>
          <w:rFonts w:asciiTheme="majorBidi" w:hAnsiTheme="majorBidi" w:cstheme="majorBidi"/>
          <w:sz w:val="24"/>
          <w:szCs w:val="24"/>
          <w:lang w:val="en-US"/>
        </w:rPr>
        <w:t>, 229-236.</w:t>
      </w:r>
    </w:p>
    <w:p w14:paraId="2DA80C6D"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Masitoh Nur Kharimah, S.D. (2023). Analisis Pembinaan Prestasi Non Akademik Siswa dalam Kegiatan Ekstrakurikuler di SDMuhammadiyah 1 Ngawi. </w:t>
      </w:r>
      <w:r w:rsidRPr="00C233EC">
        <w:rPr>
          <w:rFonts w:asciiTheme="majorBidi" w:hAnsiTheme="majorBidi" w:cstheme="majorBidi"/>
          <w:i/>
          <w:iCs/>
          <w:sz w:val="24"/>
          <w:szCs w:val="24"/>
          <w:lang w:val="en-US"/>
        </w:rPr>
        <w:t>GLOBAL EDUCATION JOURNAL, 1</w:t>
      </w:r>
      <w:r w:rsidRPr="00C233EC">
        <w:rPr>
          <w:rFonts w:asciiTheme="majorBidi" w:hAnsiTheme="majorBidi" w:cstheme="majorBidi"/>
          <w:sz w:val="24"/>
          <w:szCs w:val="24"/>
          <w:lang w:val="en-US"/>
        </w:rPr>
        <w:t>, 73-81.</w:t>
      </w:r>
    </w:p>
    <w:p w14:paraId="22F18DD6"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lastRenderedPageBreak/>
        <w:t xml:space="preserve">Melda Nur Ulandari, Asnar, Aloysius Hardoko, Suryaningsi. (2025). Eksplorasi Keterlibatan OSIS Dalam Membentuk Karakter. </w:t>
      </w:r>
      <w:r w:rsidRPr="00C233EC">
        <w:rPr>
          <w:rFonts w:asciiTheme="majorBidi" w:hAnsiTheme="majorBidi" w:cstheme="majorBidi"/>
          <w:i/>
          <w:iCs/>
          <w:sz w:val="24"/>
          <w:szCs w:val="24"/>
          <w:lang w:val="en-US"/>
        </w:rPr>
        <w:t>9</w:t>
      </w:r>
      <w:r w:rsidRPr="00C233EC">
        <w:rPr>
          <w:rFonts w:asciiTheme="majorBidi" w:hAnsiTheme="majorBidi" w:cstheme="majorBidi"/>
          <w:sz w:val="24"/>
          <w:szCs w:val="24"/>
          <w:lang w:val="en-US"/>
        </w:rPr>
        <w:t>, 777-783.</w:t>
      </w:r>
    </w:p>
    <w:p w14:paraId="27DB1539"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Moh. Wahyu Nurcahyo, A.R. (2025). Manajemen Ekstrakurikuler Dalam Mewujudkan Prestasi Non Akademik Di SMA Negeri 1 Menganti Gresik. </w:t>
      </w:r>
      <w:r w:rsidRPr="00C233EC">
        <w:rPr>
          <w:rFonts w:asciiTheme="majorBidi" w:hAnsiTheme="majorBidi" w:cstheme="majorBidi"/>
          <w:i/>
          <w:iCs/>
          <w:sz w:val="24"/>
          <w:szCs w:val="24"/>
          <w:lang w:val="en-US"/>
        </w:rPr>
        <w:t>Jurnal Ilmiah Pendidikan Dasar, 10</w:t>
      </w:r>
      <w:r w:rsidRPr="00C233EC">
        <w:rPr>
          <w:rFonts w:asciiTheme="majorBidi" w:hAnsiTheme="majorBidi" w:cstheme="majorBidi"/>
          <w:sz w:val="24"/>
          <w:szCs w:val="24"/>
          <w:lang w:val="en-US"/>
        </w:rPr>
        <w:t>, 1-17.</w:t>
      </w:r>
    </w:p>
    <w:p w14:paraId="1AC9F451"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Mojokertoanasmaarif@ikhac.ac.id, T. P. (2023). Kegiatan Ekstrakurikuler dalam Meningkatkan Prestasi Akademik dan Non Akademik Peserta Didik SDI KHA Wahid Hasyim Bangil. </w:t>
      </w:r>
      <w:r w:rsidRPr="00C233EC">
        <w:rPr>
          <w:rFonts w:asciiTheme="majorBidi" w:hAnsiTheme="majorBidi" w:cstheme="majorBidi"/>
          <w:i/>
          <w:iCs/>
          <w:sz w:val="24"/>
          <w:szCs w:val="24"/>
          <w:lang w:val="en-US"/>
        </w:rPr>
        <w:t>Arus Jurnal Pendidikan, 3</w:t>
      </w:r>
      <w:r w:rsidRPr="00C233EC">
        <w:rPr>
          <w:rFonts w:asciiTheme="majorBidi" w:hAnsiTheme="majorBidi" w:cstheme="majorBidi"/>
          <w:sz w:val="24"/>
          <w:szCs w:val="24"/>
          <w:lang w:val="en-US"/>
        </w:rPr>
        <w:t>, 1-7.</w:t>
      </w:r>
    </w:p>
    <w:p w14:paraId="50AE7B47"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Monadya Syiahfitri, N. D. (2023). Peran Guru Bimbingan DanKonseling Dalam Mengembangkan Minat Dan Bakat Siswa/i Di Sekolah SMA AN-Nizam. </w:t>
      </w:r>
      <w:r w:rsidRPr="00C233EC">
        <w:rPr>
          <w:rFonts w:asciiTheme="majorBidi" w:hAnsiTheme="majorBidi" w:cstheme="majorBidi"/>
          <w:i/>
          <w:iCs/>
          <w:sz w:val="24"/>
          <w:szCs w:val="24"/>
          <w:lang w:val="en-US"/>
        </w:rPr>
        <w:t>JURNAL TARBIYAH, 29</w:t>
      </w:r>
      <w:r w:rsidRPr="00C233EC">
        <w:rPr>
          <w:rFonts w:asciiTheme="majorBidi" w:hAnsiTheme="majorBidi" w:cstheme="majorBidi"/>
          <w:sz w:val="24"/>
          <w:szCs w:val="24"/>
          <w:lang w:val="en-US"/>
        </w:rPr>
        <w:t>, 1-10.</w:t>
      </w:r>
    </w:p>
    <w:p w14:paraId="50BC20F1"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Muh.Abidin Faras, T. H. (2022). Minat Siswa Kelas X Dalam Mengikuti Ekstrakurikuler Bola Voli DI SMA Negeri 13 Surabaya. </w:t>
      </w:r>
      <w:r w:rsidRPr="00C233EC">
        <w:rPr>
          <w:rFonts w:asciiTheme="majorBidi" w:hAnsiTheme="majorBidi" w:cstheme="majorBidi"/>
          <w:i/>
          <w:iCs/>
          <w:sz w:val="24"/>
          <w:szCs w:val="24"/>
          <w:lang w:val="en-US"/>
        </w:rPr>
        <w:t>Jurnal Pendidikan Olahraga dan Kesehatan, 10</w:t>
      </w:r>
      <w:r w:rsidRPr="00C233EC">
        <w:rPr>
          <w:rFonts w:asciiTheme="majorBidi" w:hAnsiTheme="majorBidi" w:cstheme="majorBidi"/>
          <w:sz w:val="24"/>
          <w:szCs w:val="24"/>
          <w:lang w:val="en-US"/>
        </w:rPr>
        <w:t>, 45-50.</w:t>
      </w:r>
    </w:p>
    <w:p w14:paraId="5C48A8B2"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Muhamad Tajudin, H. S. (2021). Implementasi Ekstrakurikuler Pramuka Dalam Meningkatkan Prestasi Non Akademik Siswa. 254-260.</w:t>
      </w:r>
    </w:p>
    <w:p w14:paraId="6A7CAB20"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Murali Murali, </w:t>
      </w:r>
      <w:r w:rsidRPr="00C233EC">
        <w:rPr>
          <w:rFonts w:asciiTheme="majorBidi" w:hAnsiTheme="majorBidi" w:cstheme="majorBidi"/>
          <w:sz w:val="24"/>
          <w:szCs w:val="24"/>
        </w:rPr>
        <w:t>Salminawati, &amp; Azizah Hanum</w:t>
      </w:r>
      <w:r w:rsidRPr="00C233EC">
        <w:rPr>
          <w:rFonts w:asciiTheme="majorBidi" w:hAnsiTheme="majorBidi" w:cstheme="majorBidi"/>
          <w:sz w:val="24"/>
          <w:szCs w:val="24"/>
          <w:lang w:val="en-US"/>
        </w:rPr>
        <w:t xml:space="preserve">. (2024). Implementasi kegiatan ekstrakurikuler keagamaan berbasis mutu akademik di SMP. </w:t>
      </w:r>
      <w:r w:rsidRPr="00C233EC">
        <w:rPr>
          <w:rFonts w:asciiTheme="majorBidi" w:hAnsiTheme="majorBidi" w:cstheme="majorBidi"/>
          <w:i/>
          <w:iCs/>
          <w:sz w:val="24"/>
          <w:szCs w:val="24"/>
          <w:lang w:val="en-US"/>
        </w:rPr>
        <w:t>Jurnal EDUCATIO (Jurnal Pendidikan Indonesia), 10</w:t>
      </w:r>
      <w:r w:rsidRPr="00C233EC">
        <w:rPr>
          <w:rFonts w:asciiTheme="majorBidi" w:hAnsiTheme="majorBidi" w:cstheme="majorBidi"/>
          <w:sz w:val="24"/>
          <w:szCs w:val="24"/>
          <w:lang w:val="en-US"/>
        </w:rPr>
        <w:t>, 134-143.</w:t>
      </w:r>
    </w:p>
    <w:p w14:paraId="4BBDCB22"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Nabillah Ulfiyah Nasution, M. F. (2023).</w:t>
      </w:r>
      <w:r>
        <w:rPr>
          <w:rFonts w:asciiTheme="majorBidi" w:hAnsiTheme="majorBidi" w:cstheme="majorBidi"/>
          <w:sz w:val="24"/>
          <w:szCs w:val="24"/>
          <w:lang w:val="en-US"/>
        </w:rPr>
        <w:t xml:space="preserve"> P</w:t>
      </w:r>
      <w:r w:rsidRPr="00C233EC">
        <w:rPr>
          <w:rFonts w:asciiTheme="majorBidi" w:hAnsiTheme="majorBidi" w:cstheme="majorBidi"/>
          <w:sz w:val="24"/>
          <w:szCs w:val="24"/>
          <w:lang w:val="en-US"/>
        </w:rPr>
        <w:t>engaruh</w:t>
      </w:r>
      <w:r>
        <w:rPr>
          <w:rFonts w:asciiTheme="majorBidi" w:hAnsiTheme="majorBidi" w:cstheme="majorBidi"/>
          <w:sz w:val="24"/>
          <w:szCs w:val="24"/>
          <w:lang w:val="en-US"/>
        </w:rPr>
        <w:t xml:space="preserve"> </w:t>
      </w:r>
      <w:r w:rsidRPr="00C233EC">
        <w:rPr>
          <w:rFonts w:asciiTheme="majorBidi" w:hAnsiTheme="majorBidi" w:cstheme="majorBidi"/>
          <w:sz w:val="24"/>
          <w:szCs w:val="24"/>
          <w:lang w:val="en-US"/>
        </w:rPr>
        <w:t>Manajemen</w:t>
      </w:r>
      <w:r>
        <w:rPr>
          <w:rFonts w:asciiTheme="majorBidi" w:hAnsiTheme="majorBidi" w:cstheme="majorBidi"/>
          <w:sz w:val="24"/>
          <w:szCs w:val="24"/>
          <w:lang w:val="en-US"/>
        </w:rPr>
        <w:t xml:space="preserve"> </w:t>
      </w:r>
      <w:r w:rsidRPr="00C233EC">
        <w:rPr>
          <w:rFonts w:asciiTheme="majorBidi" w:hAnsiTheme="majorBidi" w:cstheme="majorBidi"/>
          <w:sz w:val="24"/>
          <w:szCs w:val="24"/>
          <w:lang w:val="en-US"/>
        </w:rPr>
        <w:t>Ekstrakurikuler</w:t>
      </w:r>
      <w:r>
        <w:rPr>
          <w:rFonts w:asciiTheme="majorBidi" w:hAnsiTheme="majorBidi" w:cstheme="majorBidi"/>
          <w:sz w:val="24"/>
          <w:szCs w:val="24"/>
          <w:lang w:val="en-US"/>
        </w:rPr>
        <w:t xml:space="preserve"> </w:t>
      </w:r>
      <w:r w:rsidRPr="00C233EC">
        <w:rPr>
          <w:rFonts w:asciiTheme="majorBidi" w:hAnsiTheme="majorBidi" w:cstheme="majorBidi"/>
          <w:sz w:val="24"/>
          <w:szCs w:val="24"/>
          <w:lang w:val="en-US"/>
        </w:rPr>
        <w:t>Terhadap</w:t>
      </w:r>
      <w:r>
        <w:rPr>
          <w:rFonts w:asciiTheme="majorBidi" w:hAnsiTheme="majorBidi" w:cstheme="majorBidi"/>
          <w:sz w:val="24"/>
          <w:szCs w:val="24"/>
          <w:lang w:val="en-US"/>
        </w:rPr>
        <w:t xml:space="preserve"> </w:t>
      </w:r>
      <w:r w:rsidRPr="00C233EC">
        <w:rPr>
          <w:rFonts w:asciiTheme="majorBidi" w:hAnsiTheme="majorBidi" w:cstheme="majorBidi"/>
          <w:sz w:val="24"/>
          <w:szCs w:val="24"/>
          <w:lang w:val="en-US"/>
        </w:rPr>
        <w:t>Prestasi</w:t>
      </w:r>
      <w:r>
        <w:rPr>
          <w:rFonts w:asciiTheme="majorBidi" w:hAnsiTheme="majorBidi" w:cstheme="majorBidi"/>
          <w:sz w:val="24"/>
          <w:szCs w:val="24"/>
          <w:lang w:val="en-US"/>
        </w:rPr>
        <w:t xml:space="preserve"> </w:t>
      </w:r>
      <w:r w:rsidRPr="00C233EC">
        <w:rPr>
          <w:rFonts w:asciiTheme="majorBidi" w:hAnsiTheme="majorBidi" w:cstheme="majorBidi"/>
          <w:sz w:val="24"/>
          <w:szCs w:val="24"/>
          <w:lang w:val="en-US"/>
        </w:rPr>
        <w:t>Non</w:t>
      </w:r>
      <w:r>
        <w:rPr>
          <w:rFonts w:asciiTheme="majorBidi" w:hAnsiTheme="majorBidi" w:cstheme="majorBidi"/>
          <w:sz w:val="24"/>
          <w:szCs w:val="24"/>
          <w:lang w:val="en-US"/>
        </w:rPr>
        <w:t xml:space="preserve"> </w:t>
      </w:r>
      <w:r w:rsidRPr="00C233EC">
        <w:rPr>
          <w:rFonts w:asciiTheme="majorBidi" w:hAnsiTheme="majorBidi" w:cstheme="majorBidi"/>
          <w:sz w:val="24"/>
          <w:szCs w:val="24"/>
          <w:lang w:val="en-US"/>
        </w:rPr>
        <w:t>Akademik</w:t>
      </w:r>
      <w:r>
        <w:rPr>
          <w:rFonts w:asciiTheme="majorBidi" w:hAnsiTheme="majorBidi" w:cstheme="majorBidi"/>
          <w:sz w:val="24"/>
          <w:szCs w:val="24"/>
          <w:lang w:val="en-US"/>
        </w:rPr>
        <w:t xml:space="preserve"> </w:t>
      </w:r>
      <w:r w:rsidRPr="00C233EC">
        <w:rPr>
          <w:rFonts w:asciiTheme="majorBidi" w:hAnsiTheme="majorBidi" w:cstheme="majorBidi"/>
          <w:sz w:val="24"/>
          <w:szCs w:val="24"/>
          <w:lang w:val="en-US"/>
        </w:rPr>
        <w:t xml:space="preserve">di </w:t>
      </w:r>
      <w:r w:rsidRPr="00C233EC">
        <w:rPr>
          <w:rFonts w:asciiTheme="majorBidi" w:hAnsiTheme="majorBidi" w:cstheme="majorBidi"/>
          <w:sz w:val="24"/>
          <w:szCs w:val="24"/>
          <w:lang w:val="en-US"/>
        </w:rPr>
        <w:t>SMA</w:t>
      </w:r>
      <w:r>
        <w:rPr>
          <w:rFonts w:asciiTheme="majorBidi" w:hAnsiTheme="majorBidi" w:cstheme="majorBidi"/>
          <w:sz w:val="24"/>
          <w:szCs w:val="24"/>
          <w:lang w:val="en-US"/>
        </w:rPr>
        <w:t xml:space="preserve"> </w:t>
      </w:r>
      <w:r w:rsidRPr="00C233EC">
        <w:rPr>
          <w:rFonts w:asciiTheme="majorBidi" w:hAnsiTheme="majorBidi" w:cstheme="majorBidi"/>
          <w:sz w:val="24"/>
          <w:szCs w:val="24"/>
          <w:lang w:val="en-US"/>
        </w:rPr>
        <w:t xml:space="preserve">BudiSatrya. </w:t>
      </w:r>
      <w:r w:rsidRPr="00C233EC">
        <w:rPr>
          <w:rFonts w:asciiTheme="majorBidi" w:hAnsiTheme="majorBidi" w:cstheme="majorBidi"/>
          <w:i/>
          <w:iCs/>
          <w:sz w:val="24"/>
          <w:szCs w:val="24"/>
          <w:lang w:val="en-US"/>
        </w:rPr>
        <w:t>Jurnal Administrasi dan Manajemen Pendidikan, 6</w:t>
      </w:r>
      <w:r w:rsidRPr="00C233EC">
        <w:rPr>
          <w:rFonts w:asciiTheme="majorBidi" w:hAnsiTheme="majorBidi" w:cstheme="majorBidi"/>
          <w:sz w:val="24"/>
          <w:szCs w:val="24"/>
          <w:lang w:val="en-US"/>
        </w:rPr>
        <w:t>, 446-457.</w:t>
      </w:r>
    </w:p>
    <w:p w14:paraId="4B26AF64"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Nizar Lawani Pemalang, Muslihin Pemalang. (2026). Analisis Evaluatif Program Ekstrakurikuler dalam Mengembangkan Minat dan Bakat Siswa. </w:t>
      </w:r>
      <w:r w:rsidRPr="00C233EC">
        <w:rPr>
          <w:rFonts w:asciiTheme="majorBidi" w:hAnsiTheme="majorBidi" w:cstheme="majorBidi"/>
          <w:i/>
          <w:iCs/>
          <w:sz w:val="24"/>
          <w:szCs w:val="24"/>
          <w:lang w:val="en-US"/>
        </w:rPr>
        <w:t>Journal of Educational Management, 1</w:t>
      </w:r>
      <w:r w:rsidRPr="00C233EC">
        <w:rPr>
          <w:rFonts w:asciiTheme="majorBidi" w:hAnsiTheme="majorBidi" w:cstheme="majorBidi"/>
          <w:sz w:val="24"/>
          <w:szCs w:val="24"/>
          <w:lang w:val="en-US"/>
        </w:rPr>
        <w:t>, 12-21.</w:t>
      </w:r>
    </w:p>
    <w:p w14:paraId="26237994" w14:textId="77777777" w:rsidR="00C8350F" w:rsidRPr="00A62704"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Nurulsani S. Abd. Latief, A. A. (2024). Peran Guru dalam Mengeksplor Minat dan Bakat Siswa di Mis Fathul Munir Ternate. </w:t>
      </w:r>
      <w:r w:rsidRPr="00C233EC">
        <w:rPr>
          <w:rFonts w:asciiTheme="majorBidi" w:hAnsiTheme="majorBidi" w:cstheme="majorBidi"/>
          <w:i/>
          <w:iCs/>
          <w:sz w:val="24"/>
          <w:szCs w:val="24"/>
          <w:lang w:val="en-US"/>
        </w:rPr>
        <w:t>Journal Of Social Science Research, 4</w:t>
      </w:r>
      <w:r w:rsidRPr="00C233EC">
        <w:rPr>
          <w:rFonts w:asciiTheme="majorBidi" w:hAnsiTheme="majorBidi" w:cstheme="majorBidi"/>
          <w:sz w:val="24"/>
          <w:szCs w:val="24"/>
          <w:lang w:val="en-US"/>
        </w:rPr>
        <w:t>, 1213-1221.</w:t>
      </w:r>
    </w:p>
    <w:p w14:paraId="39FBEBF9" w14:textId="77777777" w:rsidR="00C8350F" w:rsidRDefault="00C8350F" w:rsidP="00C8350F">
      <w:pPr>
        <w:adjustRightInd w:val="0"/>
        <w:spacing w:line="240" w:lineRule="auto"/>
        <w:ind w:left="1440" w:hanging="1440"/>
        <w:jc w:val="both"/>
        <w:rPr>
          <w:rFonts w:asciiTheme="majorBidi" w:hAnsiTheme="majorBidi" w:cstheme="majorBidi"/>
          <w:sz w:val="24"/>
          <w:szCs w:val="24"/>
        </w:rPr>
      </w:pPr>
      <w:r w:rsidRPr="00C233EC">
        <w:rPr>
          <w:rFonts w:asciiTheme="majorBidi" w:hAnsiTheme="majorBidi" w:cstheme="majorBidi"/>
          <w:sz w:val="24"/>
          <w:szCs w:val="24"/>
        </w:rPr>
        <w:t xml:space="preserve">Oktamia Anggraini Putri. (2022). Jurnal Pendidikan dan Konseling. </w:t>
      </w:r>
      <w:r w:rsidRPr="00C233EC">
        <w:rPr>
          <w:rFonts w:asciiTheme="majorBidi" w:hAnsiTheme="majorBidi" w:cstheme="majorBidi"/>
          <w:i/>
          <w:iCs/>
          <w:sz w:val="24"/>
          <w:szCs w:val="24"/>
        </w:rPr>
        <w:t>Jurnal Pendidikan Dan Konseling</w:t>
      </w:r>
      <w:r w:rsidRPr="00C233EC">
        <w:rPr>
          <w:rFonts w:asciiTheme="majorBidi" w:hAnsiTheme="majorBidi" w:cstheme="majorBidi"/>
          <w:sz w:val="24"/>
          <w:szCs w:val="24"/>
        </w:rPr>
        <w:t xml:space="preserve">, </w:t>
      </w:r>
      <w:r w:rsidRPr="00C233EC">
        <w:rPr>
          <w:rFonts w:asciiTheme="majorBidi" w:hAnsiTheme="majorBidi" w:cstheme="majorBidi"/>
          <w:i/>
          <w:iCs/>
          <w:sz w:val="24"/>
          <w:szCs w:val="24"/>
        </w:rPr>
        <w:t>4</w:t>
      </w:r>
      <w:r w:rsidRPr="00C233EC">
        <w:rPr>
          <w:rFonts w:asciiTheme="majorBidi" w:hAnsiTheme="majorBidi" w:cstheme="majorBidi"/>
          <w:sz w:val="24"/>
          <w:szCs w:val="24"/>
        </w:rPr>
        <w:t>(20), 1349–1358.</w:t>
      </w:r>
    </w:p>
    <w:p w14:paraId="109874B2"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ID"/>
        </w:rPr>
      </w:pPr>
      <w:r w:rsidRPr="00C233EC">
        <w:rPr>
          <w:rFonts w:asciiTheme="majorBidi" w:hAnsiTheme="majorBidi" w:cstheme="majorBidi"/>
          <w:sz w:val="24"/>
          <w:szCs w:val="24"/>
          <w:lang w:val="en-US"/>
        </w:rPr>
        <w:t>Rachmi Suni Merlia</w:t>
      </w:r>
      <w:r w:rsidRPr="00C233EC">
        <w:rPr>
          <w:rFonts w:asciiTheme="majorBidi" w:hAnsiTheme="majorBidi" w:cstheme="majorBidi"/>
          <w:sz w:val="24"/>
          <w:szCs w:val="24"/>
          <w:lang w:val="en-ID"/>
        </w:rPr>
        <w:t xml:space="preserve">, Joko Daryanto, Deni Zein. </w:t>
      </w:r>
      <w:r w:rsidRPr="00C233EC">
        <w:rPr>
          <w:rFonts w:asciiTheme="majorBidi" w:hAnsiTheme="majorBidi" w:cstheme="majorBidi"/>
          <w:sz w:val="24"/>
          <w:szCs w:val="24"/>
          <w:lang w:val="en-US"/>
        </w:rPr>
        <w:t xml:space="preserve">(2025). Implementasi Edupreneurship Berbasis Proyek Kerajinan Tangan UntukPenguatan Kreativitas Dan Kemandirian Siswa SD. </w:t>
      </w:r>
      <w:r w:rsidRPr="00C233EC">
        <w:rPr>
          <w:rFonts w:asciiTheme="majorBidi" w:hAnsiTheme="majorBidi" w:cstheme="majorBidi"/>
          <w:i/>
          <w:iCs/>
          <w:sz w:val="24"/>
          <w:szCs w:val="24"/>
          <w:lang w:val="en-US"/>
        </w:rPr>
        <w:t>Jurnal Ilmiah PGSD FKIP Universitas Mandiri, 11</w:t>
      </w:r>
      <w:r w:rsidRPr="00C233EC">
        <w:rPr>
          <w:rFonts w:asciiTheme="majorBidi" w:hAnsiTheme="majorBidi" w:cstheme="majorBidi"/>
          <w:sz w:val="24"/>
          <w:szCs w:val="24"/>
          <w:lang w:val="en-US"/>
        </w:rPr>
        <w:t>, 337-349.</w:t>
      </w:r>
    </w:p>
    <w:p w14:paraId="43C17DD9"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Ricky Yoseptry</w:t>
      </w:r>
      <w:r w:rsidRPr="00C233EC">
        <w:rPr>
          <w:rFonts w:asciiTheme="majorBidi" w:hAnsiTheme="majorBidi" w:cstheme="majorBidi"/>
          <w:sz w:val="24"/>
          <w:szCs w:val="24"/>
        </w:rPr>
        <w:t>, Basin, Irfan Audah, Rita Rahman, Risni Marlianty</w:t>
      </w:r>
      <w:r w:rsidRPr="00C233EC">
        <w:rPr>
          <w:rFonts w:asciiTheme="majorBidi" w:hAnsiTheme="majorBidi" w:cstheme="majorBidi"/>
          <w:sz w:val="24"/>
          <w:szCs w:val="24"/>
          <w:lang w:val="en-US"/>
        </w:rPr>
        <w:t xml:space="preserve">. (2025). Manajemen Latihan Ekstrakurikuler Olahraga Untuk Meningkatkan Prestasi Non Akademik Siswa (Studi Deskriptif Kualitatif di SDN Pasirhuni 01 Kecamatan Cimaung, Kabupaten Bandung). </w:t>
      </w:r>
      <w:r w:rsidRPr="00C233EC">
        <w:rPr>
          <w:rFonts w:asciiTheme="majorBidi" w:hAnsiTheme="majorBidi" w:cstheme="majorBidi"/>
          <w:i/>
          <w:iCs/>
          <w:sz w:val="24"/>
          <w:szCs w:val="24"/>
          <w:lang w:val="en-US"/>
        </w:rPr>
        <w:t>JurnalPendidikan,SainsdanTeknologi, 12</w:t>
      </w:r>
      <w:r w:rsidRPr="00C233EC">
        <w:rPr>
          <w:rFonts w:asciiTheme="majorBidi" w:hAnsiTheme="majorBidi" w:cstheme="majorBidi"/>
          <w:sz w:val="24"/>
          <w:szCs w:val="24"/>
          <w:lang w:val="en-US"/>
        </w:rPr>
        <w:t>, 1692-1702.</w:t>
      </w:r>
    </w:p>
    <w:p w14:paraId="7105B59C" w14:textId="77777777" w:rsidR="00C8350F"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Ridwan, A. (2023). Tradisi Klasik Dalam Pendidikan Islam Modern. </w:t>
      </w:r>
      <w:r w:rsidRPr="00C233EC">
        <w:rPr>
          <w:rFonts w:asciiTheme="majorBidi" w:hAnsiTheme="majorBidi" w:cstheme="majorBidi"/>
          <w:i/>
          <w:iCs/>
          <w:sz w:val="24"/>
          <w:szCs w:val="24"/>
          <w:lang w:val="en-US"/>
        </w:rPr>
        <w:t>Journal of Early Childhood Islamic Education, 10</w:t>
      </w:r>
      <w:r w:rsidRPr="00C233EC">
        <w:rPr>
          <w:rFonts w:asciiTheme="majorBidi" w:hAnsiTheme="majorBidi" w:cstheme="majorBidi"/>
          <w:sz w:val="24"/>
          <w:szCs w:val="24"/>
          <w:lang w:val="en-US"/>
        </w:rPr>
        <w:t>, 2.</w:t>
      </w:r>
    </w:p>
    <w:p w14:paraId="03152254" w14:textId="77777777" w:rsidR="00C8350F" w:rsidRPr="00AC65CC" w:rsidRDefault="00C8350F" w:rsidP="00C8350F">
      <w:pPr>
        <w:adjustRightInd w:val="0"/>
        <w:spacing w:line="240" w:lineRule="auto"/>
        <w:ind w:left="1440" w:hanging="1440"/>
        <w:jc w:val="both"/>
        <w:rPr>
          <w:rFonts w:asciiTheme="majorBidi" w:hAnsiTheme="majorBidi" w:cstheme="majorBidi"/>
          <w:sz w:val="24"/>
          <w:szCs w:val="24"/>
        </w:rPr>
      </w:pPr>
      <w:r w:rsidRPr="00C233EC">
        <w:rPr>
          <w:rFonts w:asciiTheme="majorBidi" w:hAnsiTheme="majorBidi" w:cstheme="majorBidi"/>
          <w:sz w:val="24"/>
          <w:szCs w:val="24"/>
        </w:rPr>
        <w:t xml:space="preserve">Rima Gustianti, Elvi Syoviana, Lesis Andre, &amp; B.R.E. Yunanda (2025). </w:t>
      </w:r>
      <w:r w:rsidRPr="00C233EC">
        <w:rPr>
          <w:rFonts w:asciiTheme="majorBidi" w:hAnsiTheme="majorBidi" w:cstheme="majorBidi"/>
          <w:i/>
          <w:iCs/>
          <w:sz w:val="24"/>
          <w:szCs w:val="24"/>
        </w:rPr>
        <w:t xml:space="preserve">Student Management and Its Influence on Non-Academic </w:t>
      </w:r>
      <w:r w:rsidRPr="00C233EC">
        <w:rPr>
          <w:rFonts w:asciiTheme="majorBidi" w:hAnsiTheme="majorBidi" w:cstheme="majorBidi"/>
          <w:i/>
          <w:iCs/>
          <w:sz w:val="24"/>
          <w:szCs w:val="24"/>
        </w:rPr>
        <w:lastRenderedPageBreak/>
        <w:t xml:space="preserve">Achievement at UPT SMP Negeri 1 Sungai Rumbai. </w:t>
      </w:r>
      <w:r w:rsidRPr="00C233EC">
        <w:rPr>
          <w:rFonts w:asciiTheme="majorBidi" w:hAnsiTheme="majorBidi" w:cstheme="majorBidi"/>
          <w:sz w:val="24"/>
          <w:szCs w:val="24"/>
        </w:rPr>
        <w:t>TOFEDU: The Future of Education Journal.</w:t>
      </w:r>
    </w:p>
    <w:p w14:paraId="5CD29F58" w14:textId="77777777" w:rsidR="00C8350F" w:rsidRDefault="00C8350F" w:rsidP="00C8350F">
      <w:pPr>
        <w:adjustRightInd w:val="0"/>
        <w:spacing w:line="240" w:lineRule="auto"/>
        <w:ind w:left="1440" w:hanging="1440"/>
        <w:jc w:val="both"/>
        <w:rPr>
          <w:rFonts w:asciiTheme="majorBidi" w:hAnsiTheme="majorBidi" w:cstheme="majorBidi"/>
          <w:i/>
          <w:iCs/>
          <w:sz w:val="24"/>
          <w:szCs w:val="24"/>
        </w:rPr>
      </w:pPr>
      <w:r w:rsidRPr="00C233EC">
        <w:rPr>
          <w:rFonts w:asciiTheme="majorBidi" w:hAnsiTheme="majorBidi" w:cstheme="majorBidi"/>
          <w:sz w:val="24"/>
          <w:szCs w:val="24"/>
        </w:rPr>
        <w:t xml:space="preserve">Saadah, M., Prasetiyo, Y. C., &amp; Rahmayati, G. T. (2022). Strategi Dalam Menjaga Keabsahan Data Pada Penelitian Kualitatif. </w:t>
      </w:r>
      <w:r w:rsidRPr="00C233EC">
        <w:rPr>
          <w:rFonts w:asciiTheme="majorBidi" w:hAnsiTheme="majorBidi" w:cstheme="majorBidi"/>
          <w:i/>
          <w:iCs/>
          <w:sz w:val="24"/>
          <w:szCs w:val="24"/>
        </w:rPr>
        <w:t>Al-’Adad : Jurnal Tadris</w:t>
      </w:r>
    </w:p>
    <w:p w14:paraId="1737E0F8"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Samsifar, F. B. (2024). Penerapan Metode Make a Match Untuk Meningkatkan Motivasi Belajar IPA Peserta Didik Kelas VII E UPT SPF SMP Negeri 33 Makassar. </w:t>
      </w:r>
      <w:r w:rsidRPr="00C233EC">
        <w:rPr>
          <w:rFonts w:asciiTheme="majorBidi" w:hAnsiTheme="majorBidi" w:cstheme="majorBidi"/>
          <w:i/>
          <w:iCs/>
          <w:sz w:val="24"/>
          <w:szCs w:val="24"/>
          <w:lang w:val="en-US"/>
        </w:rPr>
        <w:t>Global JournalEducation and Learning, 1</w:t>
      </w:r>
      <w:r w:rsidRPr="00C233EC">
        <w:rPr>
          <w:rFonts w:asciiTheme="majorBidi" w:hAnsiTheme="majorBidi" w:cstheme="majorBidi"/>
          <w:sz w:val="24"/>
          <w:szCs w:val="24"/>
          <w:lang w:val="en-US"/>
        </w:rPr>
        <w:t>, 470-478.</w:t>
      </w:r>
    </w:p>
    <w:p w14:paraId="55BE4716" w14:textId="77777777" w:rsidR="00C8350F" w:rsidRPr="00A62704"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Sepri Yunarman, A. P. (2025). Analisis Faktor-faktor Yang Mempengaruhi Motivasi Belajar Siswa Di SMP Negeri 25 Kota Bengkulu. </w:t>
      </w:r>
      <w:r w:rsidRPr="00C233EC">
        <w:rPr>
          <w:rFonts w:asciiTheme="majorBidi" w:hAnsiTheme="majorBidi" w:cstheme="majorBidi"/>
          <w:i/>
          <w:iCs/>
          <w:sz w:val="24"/>
          <w:szCs w:val="24"/>
          <w:lang w:val="en-US"/>
        </w:rPr>
        <w:t>Jurnal Ilmu Pendidikan Islam, 23</w:t>
      </w:r>
      <w:r w:rsidRPr="00C233EC">
        <w:rPr>
          <w:rFonts w:asciiTheme="majorBidi" w:hAnsiTheme="majorBidi" w:cstheme="majorBidi"/>
          <w:sz w:val="24"/>
          <w:szCs w:val="24"/>
          <w:lang w:val="en-US"/>
        </w:rPr>
        <w:t>, 122-127.</w:t>
      </w:r>
    </w:p>
    <w:p w14:paraId="7FB9EB48" w14:textId="77777777" w:rsidR="00C8350F" w:rsidRDefault="00C8350F" w:rsidP="00C8350F">
      <w:pPr>
        <w:adjustRightInd w:val="0"/>
        <w:spacing w:line="240" w:lineRule="auto"/>
        <w:ind w:left="1440" w:hanging="1440"/>
        <w:jc w:val="both"/>
        <w:rPr>
          <w:rFonts w:asciiTheme="majorBidi" w:hAnsiTheme="majorBidi" w:cstheme="majorBidi"/>
          <w:sz w:val="24"/>
          <w:szCs w:val="24"/>
        </w:rPr>
      </w:pPr>
      <w:r w:rsidRPr="00C233EC">
        <w:rPr>
          <w:rFonts w:asciiTheme="majorBidi" w:hAnsiTheme="majorBidi" w:cstheme="majorBidi"/>
          <w:sz w:val="24"/>
          <w:szCs w:val="24"/>
        </w:rPr>
        <w:t xml:space="preserve">Sri Lutfiwati (2025). </w:t>
      </w:r>
      <w:r w:rsidRPr="00C233EC">
        <w:rPr>
          <w:rFonts w:asciiTheme="majorBidi" w:hAnsiTheme="majorBidi" w:cstheme="majorBidi"/>
          <w:i/>
          <w:iCs/>
          <w:sz w:val="24"/>
          <w:szCs w:val="24"/>
        </w:rPr>
        <w:t xml:space="preserve">Motivasi Belajar dan Prestasi Akademik. </w:t>
      </w:r>
      <w:r w:rsidRPr="00C233EC">
        <w:rPr>
          <w:rFonts w:asciiTheme="majorBidi" w:hAnsiTheme="majorBidi" w:cstheme="majorBidi"/>
          <w:sz w:val="24"/>
          <w:szCs w:val="24"/>
        </w:rPr>
        <w:t>Al-Idarah: Jurnal Kependidikan Islam.</w:t>
      </w:r>
    </w:p>
    <w:p w14:paraId="1A8436A0"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Susi Diriyanti Novalina, Y. S. (2021). Penelusuran MinatT Bakat Dan Konseling Psikologis Dampak COVID 19 Bagi Kehidupan Sehari-hari Dimasa Pandemi Di Panti Asuhan Simpang Tiga. </w:t>
      </w:r>
      <w:r w:rsidRPr="00C233EC">
        <w:rPr>
          <w:rFonts w:asciiTheme="majorBidi" w:hAnsiTheme="majorBidi" w:cstheme="majorBidi"/>
          <w:i/>
          <w:iCs/>
          <w:sz w:val="24"/>
          <w:szCs w:val="24"/>
          <w:lang w:val="en-US"/>
        </w:rPr>
        <w:t>Penulis Korespondensi:susidiriyantinovalina@gmail.com, 6</w:t>
      </w:r>
      <w:r w:rsidRPr="00C233EC">
        <w:rPr>
          <w:rFonts w:asciiTheme="majorBidi" w:hAnsiTheme="majorBidi" w:cstheme="majorBidi"/>
          <w:sz w:val="24"/>
          <w:szCs w:val="24"/>
          <w:lang w:val="en-US"/>
        </w:rPr>
        <w:t>, 57-66.</w:t>
      </w:r>
    </w:p>
    <w:p w14:paraId="5D304934" w14:textId="77777777" w:rsidR="00C8350F" w:rsidRPr="009A0AC2"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Syafa’at, W. (2023). Pengembangan Kurikulum Dalam Menggali Bakat Dan Minat Siswa Melalui Kegiatan Ekstrakurikuler Muhadhoroh Di MI Sabilul Muttaqin Pungging Mojokerto. </w:t>
      </w:r>
      <w:r w:rsidRPr="00C233EC">
        <w:rPr>
          <w:rFonts w:asciiTheme="majorBidi" w:hAnsiTheme="majorBidi" w:cstheme="majorBidi"/>
          <w:i/>
          <w:iCs/>
          <w:sz w:val="24"/>
          <w:szCs w:val="24"/>
          <w:lang w:val="en-US"/>
        </w:rPr>
        <w:t>JURNALSTUDI,SOSIAL,</w:t>
      </w:r>
      <w:r>
        <w:rPr>
          <w:rFonts w:asciiTheme="majorBidi" w:hAnsiTheme="majorBidi" w:cstheme="majorBidi"/>
          <w:i/>
          <w:iCs/>
          <w:sz w:val="24"/>
          <w:szCs w:val="24"/>
          <w:lang w:val="en-US"/>
        </w:rPr>
        <w:t xml:space="preserve"> </w:t>
      </w:r>
      <w:r w:rsidRPr="00C233EC">
        <w:rPr>
          <w:rFonts w:asciiTheme="majorBidi" w:hAnsiTheme="majorBidi" w:cstheme="majorBidi"/>
          <w:i/>
          <w:iCs/>
          <w:sz w:val="24"/>
          <w:szCs w:val="24"/>
          <w:lang w:val="en-US"/>
        </w:rPr>
        <w:t>DANEKONOMI, 4</w:t>
      </w:r>
      <w:r w:rsidRPr="00C233EC">
        <w:rPr>
          <w:rFonts w:asciiTheme="majorBidi" w:hAnsiTheme="majorBidi" w:cstheme="majorBidi"/>
          <w:sz w:val="24"/>
          <w:szCs w:val="24"/>
          <w:lang w:val="en-US"/>
        </w:rPr>
        <w:t>, 51-57.</w:t>
      </w:r>
    </w:p>
    <w:p w14:paraId="207528C2"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Taruna Wahyu Fitrah Izati, F. F. (2024). Pengelolaan Sarana Prasarana </w:t>
      </w:r>
      <w:r w:rsidRPr="00C233EC">
        <w:rPr>
          <w:rFonts w:asciiTheme="majorBidi" w:hAnsiTheme="majorBidi" w:cstheme="majorBidi"/>
          <w:sz w:val="24"/>
          <w:szCs w:val="24"/>
          <w:lang w:val="en-US"/>
        </w:rPr>
        <w:t xml:space="preserve">Dalam Meningkatkan Prestasi Non Akademik Siswa Di SDN Sarirogo Sidoarjo. </w:t>
      </w:r>
      <w:r w:rsidRPr="00C233EC">
        <w:rPr>
          <w:rFonts w:asciiTheme="majorBidi" w:hAnsiTheme="majorBidi" w:cstheme="majorBidi"/>
          <w:i/>
          <w:iCs/>
          <w:sz w:val="24"/>
          <w:szCs w:val="24"/>
          <w:lang w:val="en-US"/>
        </w:rPr>
        <w:t>Jurnal Manajemen dan Pendidikan Islam, 11</w:t>
      </w:r>
      <w:r w:rsidRPr="00C233EC">
        <w:rPr>
          <w:rFonts w:asciiTheme="majorBidi" w:hAnsiTheme="majorBidi" w:cstheme="majorBidi"/>
          <w:sz w:val="24"/>
          <w:szCs w:val="24"/>
          <w:lang w:val="en-US"/>
        </w:rPr>
        <w:t>, 77-87.</w:t>
      </w:r>
    </w:p>
    <w:p w14:paraId="49A95E49"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Taufik, M. A. (2023). Kegiatan Ekstrakurikuler dalam Meningkatkan Prestasi Akademik dan Non Akademik Peserta Didik SDI KHA Wahid Hasyim Bangil. </w:t>
      </w:r>
      <w:r w:rsidRPr="00C233EC">
        <w:rPr>
          <w:rFonts w:asciiTheme="majorBidi" w:hAnsiTheme="majorBidi" w:cstheme="majorBidi"/>
          <w:i/>
          <w:iCs/>
          <w:sz w:val="24"/>
          <w:szCs w:val="24"/>
          <w:lang w:val="en-US"/>
        </w:rPr>
        <w:t>Arus Jurnal Pendidikan, 3</w:t>
      </w:r>
      <w:r w:rsidRPr="00C233EC">
        <w:rPr>
          <w:rFonts w:asciiTheme="majorBidi" w:hAnsiTheme="majorBidi" w:cstheme="majorBidi"/>
          <w:sz w:val="24"/>
          <w:szCs w:val="24"/>
          <w:lang w:val="en-US"/>
        </w:rPr>
        <w:t>, 156-162.</w:t>
      </w:r>
    </w:p>
    <w:p w14:paraId="0192FF20" w14:textId="77777777" w:rsidR="00C8350F"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Tri Cahyo Abimanyu, M. F. (2024). Manajemen Pembinaan Prestasi Ekstrakurikuler Futsal Di SMA Muhammadiyah 2 Surakarta. </w:t>
      </w:r>
      <w:r w:rsidRPr="00C233EC">
        <w:rPr>
          <w:rFonts w:asciiTheme="majorBidi" w:hAnsiTheme="majorBidi" w:cstheme="majorBidi"/>
          <w:i/>
          <w:iCs/>
          <w:sz w:val="24"/>
          <w:szCs w:val="24"/>
          <w:lang w:val="en-US"/>
        </w:rPr>
        <w:t>JurnalIndonesianJournalofSportScience, 3</w:t>
      </w:r>
      <w:r w:rsidRPr="00C233EC">
        <w:rPr>
          <w:rFonts w:asciiTheme="majorBidi" w:hAnsiTheme="majorBidi" w:cstheme="majorBidi"/>
          <w:sz w:val="24"/>
          <w:szCs w:val="24"/>
          <w:lang w:val="en-US"/>
        </w:rPr>
        <w:t>, 232-253.</w:t>
      </w:r>
    </w:p>
    <w:p w14:paraId="7F52119D" w14:textId="77777777" w:rsidR="00C8350F" w:rsidRPr="00AC65CC" w:rsidRDefault="00C8350F" w:rsidP="00C8350F">
      <w:pPr>
        <w:adjustRightInd w:val="0"/>
        <w:spacing w:line="240" w:lineRule="auto"/>
        <w:ind w:left="1440" w:hanging="1440"/>
        <w:jc w:val="both"/>
        <w:rPr>
          <w:rFonts w:asciiTheme="majorBidi" w:hAnsiTheme="majorBidi" w:cstheme="majorBidi"/>
          <w:sz w:val="24"/>
          <w:szCs w:val="24"/>
        </w:rPr>
      </w:pPr>
      <w:r w:rsidRPr="00C233EC">
        <w:rPr>
          <w:rFonts w:asciiTheme="majorBidi" w:hAnsiTheme="majorBidi" w:cstheme="majorBidi"/>
          <w:sz w:val="24"/>
          <w:szCs w:val="24"/>
        </w:rPr>
        <w:t xml:space="preserve">Teknik , Sumber Dan Waktu pada Penelitian Pendidikan Sosial. </w:t>
      </w:r>
      <w:r w:rsidRPr="00C233EC">
        <w:rPr>
          <w:rFonts w:asciiTheme="majorBidi" w:hAnsiTheme="majorBidi" w:cstheme="majorBidi"/>
          <w:i/>
          <w:iCs/>
          <w:sz w:val="24"/>
          <w:szCs w:val="24"/>
        </w:rPr>
        <w:t>Historis</w:t>
      </w:r>
      <w:r w:rsidRPr="00C233EC">
        <w:rPr>
          <w:rFonts w:asciiTheme="majorBidi" w:hAnsiTheme="majorBidi" w:cstheme="majorBidi"/>
          <w:sz w:val="24"/>
          <w:szCs w:val="24"/>
        </w:rPr>
        <w:t xml:space="preserve">, </w:t>
      </w:r>
      <w:r w:rsidRPr="00C233EC">
        <w:rPr>
          <w:rFonts w:asciiTheme="majorBidi" w:hAnsiTheme="majorBidi" w:cstheme="majorBidi"/>
          <w:i/>
          <w:iCs/>
          <w:sz w:val="24"/>
          <w:szCs w:val="24"/>
        </w:rPr>
        <w:t>5</w:t>
      </w:r>
      <w:r w:rsidRPr="00C233EC">
        <w:rPr>
          <w:rFonts w:asciiTheme="majorBidi" w:hAnsiTheme="majorBidi" w:cstheme="majorBidi"/>
          <w:sz w:val="24"/>
          <w:szCs w:val="24"/>
        </w:rPr>
        <w:t>(2), 146–150.</w:t>
      </w:r>
    </w:p>
    <w:p w14:paraId="0A7AAD93" w14:textId="77777777" w:rsidR="00C8350F" w:rsidRPr="009A0AC2" w:rsidRDefault="00C8350F" w:rsidP="00C8350F">
      <w:pPr>
        <w:adjustRightInd w:val="0"/>
        <w:spacing w:line="240" w:lineRule="auto"/>
        <w:ind w:left="1440" w:hanging="1440"/>
        <w:jc w:val="both"/>
        <w:rPr>
          <w:rFonts w:asciiTheme="majorBidi" w:hAnsiTheme="majorBidi" w:cstheme="majorBidi"/>
          <w:sz w:val="24"/>
          <w:szCs w:val="24"/>
        </w:rPr>
      </w:pPr>
      <w:r w:rsidRPr="00C233EC">
        <w:rPr>
          <w:rFonts w:asciiTheme="majorBidi" w:hAnsiTheme="majorBidi" w:cstheme="majorBidi"/>
          <w:sz w:val="24"/>
          <w:szCs w:val="24"/>
        </w:rPr>
        <w:t xml:space="preserve">Undang Ruslan Wahyudin &amp; Yogi Iskandar (2024). </w:t>
      </w:r>
      <w:r w:rsidRPr="00C233EC">
        <w:rPr>
          <w:rFonts w:asciiTheme="majorBidi" w:hAnsiTheme="majorBidi" w:cstheme="majorBidi"/>
          <w:i/>
          <w:iCs/>
          <w:sz w:val="24"/>
          <w:szCs w:val="24"/>
        </w:rPr>
        <w:t xml:space="preserve">Manajemen Ekstrakurikuler dalam Meningkatan Prestasi Non Akademik. </w:t>
      </w:r>
      <w:r w:rsidRPr="00C233EC">
        <w:rPr>
          <w:rFonts w:asciiTheme="majorBidi" w:hAnsiTheme="majorBidi" w:cstheme="majorBidi"/>
          <w:sz w:val="24"/>
          <w:szCs w:val="24"/>
        </w:rPr>
        <w:t>Jurnal Tahsinia.</w:t>
      </w:r>
      <w:r w:rsidRPr="00C233EC">
        <w:rPr>
          <w:rFonts w:asciiTheme="majorBidi" w:hAnsiTheme="majorBidi" w:cstheme="majorBidi"/>
          <w:b/>
          <w:bCs/>
          <w:sz w:val="24"/>
          <w:szCs w:val="24"/>
        </w:rPr>
        <w:fldChar w:fldCharType="end"/>
      </w:r>
      <w:r w:rsidRPr="00C233EC">
        <w:rPr>
          <w:rFonts w:asciiTheme="majorBidi" w:hAnsiTheme="majorBidi" w:cstheme="majorBidi"/>
          <w:b/>
          <w:bCs/>
          <w:sz w:val="24"/>
          <w:szCs w:val="24"/>
        </w:rPr>
        <w:fldChar w:fldCharType="begin"/>
      </w:r>
      <w:r w:rsidRPr="00A62704">
        <w:rPr>
          <w:rFonts w:asciiTheme="majorBidi" w:hAnsiTheme="majorBidi" w:cstheme="majorBidi"/>
          <w:b/>
          <w:bCs/>
          <w:sz w:val="24"/>
          <w:szCs w:val="24"/>
        </w:rPr>
        <w:instrText xml:space="preserve"> BIBLIOGRAPHY  \l 1033 </w:instrText>
      </w:r>
      <w:r w:rsidRPr="00C233EC">
        <w:rPr>
          <w:rFonts w:asciiTheme="majorBidi" w:hAnsiTheme="majorBidi" w:cstheme="majorBidi"/>
          <w:b/>
          <w:bCs/>
          <w:sz w:val="24"/>
          <w:szCs w:val="24"/>
        </w:rPr>
        <w:fldChar w:fldCharType="separate"/>
      </w:r>
    </w:p>
    <w:p w14:paraId="1F6190E2"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rPr>
      </w:pPr>
      <w:r w:rsidRPr="00C233EC">
        <w:rPr>
          <w:rFonts w:asciiTheme="majorBidi" w:hAnsiTheme="majorBidi" w:cstheme="majorBidi"/>
          <w:sz w:val="24"/>
          <w:szCs w:val="24"/>
          <w:lang w:val="en-US"/>
        </w:rPr>
        <w:t xml:space="preserve">Wafa Nurul Fauziah, D.F. (2026). Integritas Kegiatan Ekstrakurikuler dalam Mengoptimalkan Pengembangan Potensi Peserta Didik secara Holistik. </w:t>
      </w:r>
      <w:r w:rsidRPr="00C233EC">
        <w:rPr>
          <w:rFonts w:asciiTheme="majorBidi" w:hAnsiTheme="majorBidi" w:cstheme="majorBidi"/>
          <w:i/>
          <w:iCs/>
          <w:sz w:val="24"/>
          <w:szCs w:val="24"/>
          <w:lang w:val="en-US"/>
        </w:rPr>
        <w:t>Journal of Nusantara Education, 5</w:t>
      </w:r>
      <w:r w:rsidRPr="00C233EC">
        <w:rPr>
          <w:rFonts w:asciiTheme="majorBidi" w:hAnsiTheme="majorBidi" w:cstheme="majorBidi"/>
          <w:sz w:val="24"/>
          <w:szCs w:val="24"/>
          <w:lang w:val="en-US"/>
        </w:rPr>
        <w:t>, 51-65.</w:t>
      </w:r>
      <w:r w:rsidRPr="00C233EC">
        <w:rPr>
          <w:rFonts w:asciiTheme="majorBidi" w:hAnsiTheme="majorBidi" w:cstheme="majorBidi"/>
          <w:b/>
          <w:bCs/>
          <w:sz w:val="24"/>
          <w:szCs w:val="24"/>
        </w:rPr>
        <w:fldChar w:fldCharType="end"/>
      </w:r>
      <w:r w:rsidRPr="00C233EC">
        <w:rPr>
          <w:rFonts w:asciiTheme="majorBidi" w:hAnsiTheme="majorBidi" w:cstheme="majorBidi"/>
          <w:sz w:val="24"/>
          <w:szCs w:val="24"/>
        </w:rPr>
        <w:fldChar w:fldCharType="begin"/>
      </w:r>
      <w:r w:rsidRPr="00C233EC">
        <w:rPr>
          <w:rFonts w:asciiTheme="majorBidi" w:hAnsiTheme="majorBidi" w:cstheme="majorBidi"/>
          <w:sz w:val="24"/>
          <w:szCs w:val="24"/>
          <w:lang w:val="en-US"/>
        </w:rPr>
        <w:instrText xml:space="preserve"> BIBLIOGRAPHY  \l 1033 </w:instrText>
      </w:r>
      <w:r w:rsidRPr="00C233EC">
        <w:rPr>
          <w:rFonts w:asciiTheme="majorBidi" w:hAnsiTheme="majorBidi" w:cstheme="majorBidi"/>
          <w:sz w:val="24"/>
          <w:szCs w:val="24"/>
        </w:rPr>
        <w:fldChar w:fldCharType="separate"/>
      </w:r>
    </w:p>
    <w:p w14:paraId="7CFFF594" w14:textId="77777777" w:rsidR="00C8350F" w:rsidRPr="00C233EC" w:rsidRDefault="00C8350F" w:rsidP="00C8350F">
      <w:pPr>
        <w:pStyle w:val="Bibliography"/>
        <w:spacing w:line="240" w:lineRule="auto"/>
        <w:ind w:left="1440" w:hanging="1440"/>
        <w:jc w:val="both"/>
        <w:rPr>
          <w:rFonts w:asciiTheme="majorBidi" w:hAnsiTheme="majorBidi" w:cstheme="majorBidi"/>
          <w:sz w:val="24"/>
          <w:szCs w:val="24"/>
          <w:lang w:val="en-US"/>
        </w:rPr>
      </w:pPr>
      <w:r w:rsidRPr="00C233EC">
        <w:rPr>
          <w:rFonts w:asciiTheme="majorBidi" w:hAnsiTheme="majorBidi" w:cstheme="majorBidi"/>
          <w:sz w:val="24"/>
          <w:szCs w:val="24"/>
          <w:lang w:val="en-US"/>
        </w:rPr>
        <w:t xml:space="preserve">Zakaria, I. M. (2025). Building Confidence: Grade VII Students’ Participation in School Competitions. </w:t>
      </w:r>
      <w:r w:rsidRPr="00C233EC">
        <w:rPr>
          <w:rFonts w:asciiTheme="majorBidi" w:hAnsiTheme="majorBidi" w:cstheme="majorBidi"/>
          <w:i/>
          <w:iCs/>
          <w:sz w:val="24"/>
          <w:szCs w:val="24"/>
          <w:lang w:val="en-US"/>
        </w:rPr>
        <w:t>Journal of Cultural Guidance and Counseling, 1</w:t>
      </w:r>
      <w:r w:rsidRPr="00C233EC">
        <w:rPr>
          <w:rFonts w:asciiTheme="majorBidi" w:hAnsiTheme="majorBidi" w:cstheme="majorBidi"/>
          <w:sz w:val="24"/>
          <w:szCs w:val="24"/>
          <w:lang w:val="en-US"/>
        </w:rPr>
        <w:t>, 88-95.</w:t>
      </w:r>
    </w:p>
    <w:p w14:paraId="06AEC9E8" w14:textId="027D39E9" w:rsidR="008941BE" w:rsidRPr="002853EB" w:rsidRDefault="00C8350F" w:rsidP="00C8350F">
      <w:pPr>
        <w:spacing w:after="0"/>
        <w:ind w:right="-23"/>
        <w:jc w:val="both"/>
        <w:rPr>
          <w:rFonts w:asciiTheme="majorBidi" w:hAnsiTheme="majorBidi" w:cstheme="majorBidi"/>
          <w:b/>
          <w:bCs/>
          <w:lang w:val="en-US"/>
        </w:rPr>
      </w:pPr>
      <w:r w:rsidRPr="00C233EC">
        <w:rPr>
          <w:rFonts w:asciiTheme="majorBidi" w:hAnsiTheme="majorBidi" w:cstheme="majorBidi"/>
          <w:sz w:val="24"/>
          <w:szCs w:val="24"/>
        </w:rPr>
        <w:fldChar w:fldCharType="end"/>
      </w:r>
    </w:p>
    <w:p w14:paraId="50743F53" w14:textId="6E471A74" w:rsidR="00034C6A" w:rsidRPr="002B286F" w:rsidRDefault="00034C6A" w:rsidP="00AD0AD5">
      <w:pPr>
        <w:spacing w:before="240" w:after="0" w:line="240" w:lineRule="auto"/>
        <w:ind w:left="709" w:hanging="709"/>
        <w:jc w:val="both"/>
        <w:rPr>
          <w:rFonts w:ascii="Century Schoolbook" w:hAnsi="Century Schoolbook" w:cs="Times New Roman"/>
          <w:shd w:val="clear" w:color="auto" w:fill="FFFFFF"/>
        </w:rPr>
      </w:pPr>
    </w:p>
    <w:sectPr w:rsidR="00034C6A" w:rsidRPr="002B286F" w:rsidSect="00B8393A">
      <w:headerReference w:type="default" r:id="rId14"/>
      <w:footerReference w:type="default" r:id="rId15"/>
      <w:type w:val="continuous"/>
      <w:pgSz w:w="11906" w:h="16838"/>
      <w:pgMar w:top="1440" w:right="1440" w:bottom="1440" w:left="1440" w:header="708" w:footer="708" w:gutter="0"/>
      <w:cols w:num="2"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C9094" w14:textId="77777777" w:rsidR="00C40B8A" w:rsidRDefault="00C40B8A" w:rsidP="00155973">
      <w:pPr>
        <w:spacing w:after="0" w:line="240" w:lineRule="auto"/>
      </w:pPr>
      <w:r>
        <w:separator/>
      </w:r>
    </w:p>
  </w:endnote>
  <w:endnote w:type="continuationSeparator" w:id="0">
    <w:p w14:paraId="58246083" w14:textId="77777777" w:rsidR="00C40B8A" w:rsidRDefault="00C40B8A" w:rsidP="00155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Jamia2014">
    <w:altName w:val="Cambria"/>
    <w:panose1 w:val="00000000000000000000"/>
    <w:charset w:val="00"/>
    <w:family w:val="roman"/>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Traditional Arabic">
    <w:panose1 w:val="02020603050405020304"/>
    <w:charset w:val="00"/>
    <w:family w:val="roman"/>
    <w:pitch w:val="variable"/>
    <w:sig w:usb0="00002003" w:usb1="80000000" w:usb2="00000008" w:usb3="00000000" w:csb0="0000004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rPr>
      <w:id w:val="-464589466"/>
      <w:docPartObj>
        <w:docPartGallery w:val="Page Numbers (Bottom of Page)"/>
        <w:docPartUnique/>
      </w:docPartObj>
    </w:sdtPr>
    <w:sdtEndPr>
      <w:rPr>
        <w:rFonts w:asciiTheme="majorHAnsi" w:eastAsiaTheme="majorEastAsia" w:hAnsiTheme="majorHAnsi" w:cstheme="majorBidi"/>
        <w:noProof/>
        <w:color w:val="000000" w:themeColor="text1"/>
        <w:sz w:val="24"/>
        <w:szCs w:val="24"/>
      </w:rPr>
    </w:sdtEndPr>
    <w:sdtContent>
      <w:p w14:paraId="459AFF8E" w14:textId="77777777" w:rsidR="00155973" w:rsidRPr="00155973" w:rsidRDefault="00155973">
        <w:pPr>
          <w:pStyle w:val="Footer"/>
          <w:jc w:val="right"/>
          <w:rPr>
            <w:rFonts w:asciiTheme="majorHAnsi" w:eastAsiaTheme="majorEastAsia" w:hAnsiTheme="majorHAnsi" w:cstheme="majorBidi"/>
            <w:color w:val="000000" w:themeColor="text1"/>
            <w:sz w:val="24"/>
            <w:szCs w:val="24"/>
          </w:rPr>
        </w:pPr>
        <w:r w:rsidRPr="00155973">
          <w:rPr>
            <w:rFonts w:eastAsiaTheme="minorEastAsia"/>
            <w:color w:val="000000" w:themeColor="text1"/>
            <w:sz w:val="24"/>
            <w:szCs w:val="24"/>
          </w:rPr>
          <w:fldChar w:fldCharType="begin"/>
        </w:r>
        <w:r w:rsidRPr="00155973">
          <w:rPr>
            <w:color w:val="000000" w:themeColor="text1"/>
            <w:sz w:val="24"/>
            <w:szCs w:val="24"/>
          </w:rPr>
          <w:instrText xml:space="preserve"> PAGE   \* MERGEFORMAT </w:instrText>
        </w:r>
        <w:r w:rsidRPr="00155973">
          <w:rPr>
            <w:rFonts w:eastAsiaTheme="minorEastAsia"/>
            <w:color w:val="000000" w:themeColor="text1"/>
            <w:sz w:val="24"/>
            <w:szCs w:val="24"/>
          </w:rPr>
          <w:fldChar w:fldCharType="separate"/>
        </w:r>
        <w:r w:rsidR="00C26118" w:rsidRPr="00C26118">
          <w:rPr>
            <w:rFonts w:asciiTheme="majorHAnsi" w:eastAsiaTheme="majorEastAsia" w:hAnsiTheme="majorHAnsi" w:cstheme="majorBidi"/>
            <w:noProof/>
            <w:color w:val="000000" w:themeColor="text1"/>
            <w:sz w:val="24"/>
            <w:szCs w:val="24"/>
          </w:rPr>
          <w:t>4</w:t>
        </w:r>
        <w:r w:rsidRPr="00155973">
          <w:rPr>
            <w:rFonts w:asciiTheme="majorHAnsi" w:eastAsiaTheme="majorEastAsia" w:hAnsiTheme="majorHAnsi" w:cstheme="majorBidi"/>
            <w:noProof/>
            <w:color w:val="000000" w:themeColor="text1"/>
            <w:sz w:val="24"/>
            <w:szCs w:val="24"/>
          </w:rPr>
          <w:fldChar w:fldCharType="end"/>
        </w:r>
      </w:p>
    </w:sdtContent>
  </w:sdt>
  <w:p w14:paraId="664AB630" w14:textId="77777777" w:rsidR="00155973" w:rsidRDefault="001559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5397598"/>
      <w:docPartObj>
        <w:docPartGallery w:val="Page Numbers (Bottom of Page)"/>
        <w:docPartUnique/>
      </w:docPartObj>
    </w:sdtPr>
    <w:sdtEndPr>
      <w:rPr>
        <w:rFonts w:asciiTheme="majorBidi" w:hAnsiTheme="majorBidi" w:cstheme="majorBidi"/>
        <w:noProof/>
      </w:rPr>
    </w:sdtEndPr>
    <w:sdtContent>
      <w:p w14:paraId="77F3298A" w14:textId="77777777" w:rsidR="00345C62" w:rsidRPr="00345C62" w:rsidRDefault="00345C62">
        <w:pPr>
          <w:pStyle w:val="Footer"/>
          <w:jc w:val="right"/>
          <w:rPr>
            <w:rFonts w:asciiTheme="majorBidi" w:hAnsiTheme="majorBidi" w:cstheme="majorBidi"/>
          </w:rPr>
        </w:pPr>
        <w:r w:rsidRPr="00345C62">
          <w:rPr>
            <w:rFonts w:asciiTheme="majorBidi" w:hAnsiTheme="majorBidi" w:cstheme="majorBidi"/>
          </w:rPr>
          <w:fldChar w:fldCharType="begin"/>
        </w:r>
        <w:r w:rsidRPr="00345C62">
          <w:rPr>
            <w:rFonts w:asciiTheme="majorBidi" w:hAnsiTheme="majorBidi" w:cstheme="majorBidi"/>
          </w:rPr>
          <w:instrText xml:space="preserve"> PAGE   \* MERGEFORMAT </w:instrText>
        </w:r>
        <w:r w:rsidRPr="00345C62">
          <w:rPr>
            <w:rFonts w:asciiTheme="majorBidi" w:hAnsiTheme="majorBidi" w:cstheme="majorBidi"/>
          </w:rPr>
          <w:fldChar w:fldCharType="separate"/>
        </w:r>
        <w:r w:rsidR="005F1E11">
          <w:rPr>
            <w:rFonts w:asciiTheme="majorBidi" w:hAnsiTheme="majorBidi" w:cstheme="majorBidi"/>
            <w:noProof/>
          </w:rPr>
          <w:t>1</w:t>
        </w:r>
        <w:r w:rsidRPr="00345C62">
          <w:rPr>
            <w:rFonts w:asciiTheme="majorBidi" w:hAnsiTheme="majorBidi" w:cstheme="majorBidi"/>
            <w:noProof/>
          </w:rPr>
          <w:fldChar w:fldCharType="end"/>
        </w:r>
      </w:p>
    </w:sdtContent>
  </w:sdt>
  <w:p w14:paraId="468D9608" w14:textId="77777777" w:rsidR="00345C62" w:rsidRDefault="00345C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ABBA" w14:textId="77777777" w:rsidR="00684732" w:rsidRDefault="00684732">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6D2D4" w14:textId="77777777" w:rsidR="00C40B8A" w:rsidRDefault="00C40B8A" w:rsidP="00155973">
      <w:pPr>
        <w:spacing w:after="0" w:line="240" w:lineRule="auto"/>
      </w:pPr>
      <w:r>
        <w:separator/>
      </w:r>
    </w:p>
  </w:footnote>
  <w:footnote w:type="continuationSeparator" w:id="0">
    <w:p w14:paraId="6163F7C2" w14:textId="77777777" w:rsidR="00C40B8A" w:rsidRDefault="00C40B8A" w:rsidP="001559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DA83B" w14:textId="77777777" w:rsidR="00345C62" w:rsidRPr="00903B4C" w:rsidRDefault="00345C62" w:rsidP="00345C62">
    <w:pPr>
      <w:spacing w:after="0" w:line="240" w:lineRule="auto"/>
      <w:ind w:firstLine="720"/>
      <w:rPr>
        <w:rFonts w:asciiTheme="majorBidi" w:hAnsiTheme="majorBidi" w:cstheme="majorBidi"/>
        <w:b/>
        <w:bCs/>
        <w:lang w:val="en-ID"/>
      </w:rPr>
    </w:pPr>
    <w:r w:rsidRPr="00903B4C">
      <w:rPr>
        <w:rFonts w:asciiTheme="majorBidi" w:hAnsiTheme="majorBidi" w:cstheme="majorBidi"/>
        <w:noProof/>
        <w:sz w:val="20"/>
        <w:szCs w:val="20"/>
        <w:lang w:val="en-US"/>
      </w:rPr>
      <w:drawing>
        <wp:anchor distT="0" distB="0" distL="114300" distR="114300" simplePos="0" relativeHeight="251662336" behindDoc="0" locked="0" layoutInCell="1" allowOverlap="1" wp14:anchorId="2EEFFD79" wp14:editId="47DBCB65">
          <wp:simplePos x="0" y="0"/>
          <wp:positionH relativeFrom="column">
            <wp:posOffset>19050</wp:posOffset>
          </wp:positionH>
          <wp:positionV relativeFrom="paragraph">
            <wp:posOffset>-20955</wp:posOffset>
          </wp:positionV>
          <wp:extent cx="419100" cy="468630"/>
          <wp:effectExtent l="0" t="0" r="0" b="7620"/>
          <wp:wrapThrough wrapText="bothSides">
            <wp:wrapPolygon edited="0">
              <wp:start x="0" y="0"/>
              <wp:lineTo x="0" y="21073"/>
              <wp:lineTo x="20618" y="21073"/>
              <wp:lineTo x="20618" y="0"/>
              <wp:lineTo x="0" y="0"/>
            </wp:wrapPolygon>
          </wp:wrapThrough>
          <wp:docPr id="3" name="Picture 3" descr="F:\7. UNIVA\7.0 my journal\1. Jurnal Farabi\12. JUrnal PAI\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7. UNIVA\7.0 my journal\1. Jurnal Farabi\12. JUrnal PAI\000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19100" cy="468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3B4C">
      <w:rPr>
        <w:rFonts w:asciiTheme="majorBidi" w:hAnsiTheme="majorBidi" w:cstheme="majorBidi"/>
        <w:b/>
        <w:bCs/>
        <w:lang w:val="en-ID"/>
      </w:rPr>
      <w:t>Hibrul Ulama</w:t>
    </w:r>
    <w:r w:rsidRPr="00903B4C">
      <w:rPr>
        <w:rFonts w:asciiTheme="majorBidi" w:hAnsiTheme="majorBidi" w:cstheme="majorBidi"/>
        <w:b/>
        <w:bCs/>
      </w:rPr>
      <w:t xml:space="preserve">: </w:t>
    </w:r>
    <w:r w:rsidRPr="00903B4C">
      <w:rPr>
        <w:rFonts w:asciiTheme="majorBidi" w:hAnsiTheme="majorBidi" w:cstheme="majorBidi"/>
        <w:b/>
        <w:bCs/>
        <w:lang w:val="en-ID"/>
      </w:rPr>
      <w:t>Jurnal Ilmu Pendidikan dan Keislaman</w:t>
    </w:r>
    <w:r w:rsidRPr="00903B4C">
      <w:rPr>
        <w:rFonts w:asciiTheme="majorBidi" w:hAnsiTheme="majorBidi" w:cstheme="majorBidi"/>
        <w:noProof/>
        <w:sz w:val="20"/>
        <w:szCs w:val="20"/>
        <w:lang w:val="en-US"/>
      </w:rPr>
      <w:t xml:space="preserve"> </w:t>
    </w:r>
  </w:p>
  <w:p w14:paraId="4E4BB334" w14:textId="77777777" w:rsidR="00345C62" w:rsidRPr="004229A7" w:rsidRDefault="00345C62" w:rsidP="00345C62">
    <w:pPr>
      <w:spacing w:after="0" w:line="240" w:lineRule="auto"/>
      <w:ind w:firstLine="720"/>
      <w:rPr>
        <w:rFonts w:asciiTheme="majorBidi" w:hAnsiTheme="majorBidi" w:cstheme="majorBidi"/>
        <w:sz w:val="20"/>
        <w:szCs w:val="20"/>
      </w:rPr>
    </w:pPr>
    <w:r w:rsidRPr="004229A7">
      <w:rPr>
        <w:rFonts w:asciiTheme="majorBidi" w:hAnsiTheme="majorBidi" w:cstheme="majorBidi"/>
        <w:sz w:val="20"/>
        <w:szCs w:val="20"/>
      </w:rPr>
      <w:t xml:space="preserve">p-ISSN: </w:t>
    </w:r>
    <w:r>
      <w:rPr>
        <w:rFonts w:asciiTheme="majorBidi" w:hAnsiTheme="majorBidi" w:cstheme="majorBidi"/>
        <w:sz w:val="20"/>
        <w:szCs w:val="20"/>
        <w:lang w:val="en-ID"/>
      </w:rPr>
      <w:t>2798-0979</w:t>
    </w:r>
    <w:r w:rsidRPr="004229A7">
      <w:rPr>
        <w:rFonts w:asciiTheme="majorBidi" w:hAnsiTheme="majorBidi" w:cstheme="majorBidi"/>
        <w:sz w:val="20"/>
        <w:szCs w:val="20"/>
      </w:rPr>
      <w:t xml:space="preserve"> </w:t>
    </w:r>
    <w:r w:rsidRPr="004229A7">
      <w:rPr>
        <w:rFonts w:asciiTheme="majorBidi" w:hAnsiTheme="majorBidi" w:cstheme="majorBidi"/>
        <w:sz w:val="20"/>
        <w:szCs w:val="20"/>
        <w:rtl/>
      </w:rPr>
      <w:t>|</w:t>
    </w:r>
    <w:r>
      <w:rPr>
        <w:rFonts w:asciiTheme="majorBidi" w:hAnsiTheme="majorBidi" w:cstheme="majorBidi"/>
        <w:sz w:val="20"/>
        <w:szCs w:val="20"/>
      </w:rPr>
      <w:t xml:space="preserve"> e-ISSN : </w:t>
    </w:r>
    <w:r>
      <w:rPr>
        <w:rFonts w:asciiTheme="majorBidi" w:hAnsiTheme="majorBidi" w:cstheme="majorBidi"/>
        <w:sz w:val="20"/>
        <w:szCs w:val="20"/>
        <w:lang w:val="en-ID"/>
      </w:rPr>
      <w:t>2685-5658</w:t>
    </w:r>
    <w:r w:rsidRPr="004229A7">
      <w:rPr>
        <w:rFonts w:asciiTheme="majorBidi" w:hAnsiTheme="majorBidi" w:cstheme="majorBidi"/>
        <w:sz w:val="20"/>
        <w:szCs w:val="20"/>
      </w:rPr>
      <w:t xml:space="preserve"> </w:t>
    </w:r>
  </w:p>
  <w:p w14:paraId="4926AE94" w14:textId="77777777" w:rsidR="00345C62" w:rsidRPr="00345C62" w:rsidRDefault="00345C62" w:rsidP="00345C62">
    <w:pPr>
      <w:spacing w:after="0" w:line="240" w:lineRule="auto"/>
      <w:ind w:firstLine="720"/>
      <w:rPr>
        <w:lang w:val="en-ID"/>
      </w:rPr>
    </w:pPr>
    <w:r>
      <w:rPr>
        <w:rFonts w:asciiTheme="majorBidi" w:hAnsiTheme="majorBidi" w:cstheme="majorBidi"/>
        <w:sz w:val="20"/>
        <w:szCs w:val="20"/>
      </w:rPr>
      <w:t>Vol.</w:t>
    </w:r>
    <w:r>
      <w:rPr>
        <w:rFonts w:asciiTheme="majorBidi" w:hAnsiTheme="majorBidi" w:cstheme="majorBidi"/>
        <w:sz w:val="20"/>
        <w:szCs w:val="20"/>
        <w:lang w:val="en-ID"/>
      </w:rPr>
      <w:t xml:space="preserve"> 5, No. 2 Desember 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89D86" w14:textId="77777777" w:rsidR="00684732" w:rsidRDefault="00684732">
    <w:pPr>
      <w:pStyle w:val="BodyText"/>
      <w:spacing w:line="14" w:lineRule="auto"/>
      <w:rPr>
        <w:sz w:val="20"/>
      </w:rPr>
    </w:pPr>
    <w:r>
      <w:rPr>
        <w:noProof/>
        <w:sz w:val="20"/>
      </w:rPr>
      <mc:AlternateContent>
        <mc:Choice Requires="wps">
          <w:drawing>
            <wp:anchor distT="0" distB="0" distL="0" distR="0" simplePos="0" relativeHeight="251678720" behindDoc="1" locked="0" layoutInCell="1" allowOverlap="1" wp14:anchorId="20AF90AE" wp14:editId="0A4E3483">
              <wp:simplePos x="0" y="0"/>
              <wp:positionH relativeFrom="page">
                <wp:posOffset>6291960</wp:posOffset>
              </wp:positionH>
              <wp:positionV relativeFrom="page">
                <wp:posOffset>708236</wp:posOffset>
              </wp:positionV>
              <wp:extent cx="241300" cy="19431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8AB8B48" w14:textId="77777777" w:rsidR="00684732" w:rsidRDefault="0068473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65</w:t>
                          </w:r>
                          <w:r>
                            <w:rPr>
                              <w:spacing w:val="-5"/>
                            </w:rPr>
                            <w:fldChar w:fldCharType="end"/>
                          </w:r>
                        </w:p>
                      </w:txbxContent>
                    </wps:txbx>
                    <wps:bodyPr wrap="square" lIns="0" tIns="0" rIns="0" bIns="0" rtlCol="0">
                      <a:noAutofit/>
                    </wps:bodyPr>
                  </wps:wsp>
                </a:graphicData>
              </a:graphic>
            </wp:anchor>
          </w:drawing>
        </mc:Choice>
        <mc:Fallback>
          <w:pict>
            <v:shapetype w14:anchorId="20AF90AE" id="_x0000_t202" coordsize="21600,21600" o:spt="202" path="m,l,21600r21600,l21600,xe">
              <v:stroke joinstyle="miter"/>
              <v:path gradientshapeok="t" o:connecttype="rect"/>
            </v:shapetype>
            <v:shape id="Textbox 73" o:spid="_x0000_s1026" type="#_x0000_t202" style="position:absolute;margin-left:495.45pt;margin-top:55.75pt;width:19pt;height:15.3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" filled="f" stroked="f">
              <v:textbox inset="0,0,0,0">
                <w:txbxContent>
                  <w:p w14:paraId="18AB8B48" w14:textId="77777777" w:rsidR="00684732" w:rsidRDefault="0068473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65</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1C7"/>
    <w:multiLevelType w:val="multilevel"/>
    <w:tmpl w:val="BC8A80B2"/>
    <w:lvl w:ilvl="0">
      <w:start w:val="1"/>
      <w:numFmt w:val="decimal"/>
      <w:lvlText w:val="%1."/>
      <w:lvlJc w:val="left"/>
      <w:pPr>
        <w:ind w:left="3079" w:hanging="360"/>
      </w:pPr>
      <w:rPr>
        <w:rFonts w:hint="default"/>
      </w:rPr>
    </w:lvl>
    <w:lvl w:ilvl="1">
      <w:start w:val="7"/>
      <w:numFmt w:val="decimal"/>
      <w:isLgl/>
      <w:lvlText w:val="%1.%2"/>
      <w:lvlJc w:val="left"/>
      <w:pPr>
        <w:ind w:left="3079" w:hanging="360"/>
      </w:pPr>
      <w:rPr>
        <w:rFonts w:hint="default"/>
      </w:rPr>
    </w:lvl>
    <w:lvl w:ilvl="2">
      <w:start w:val="1"/>
      <w:numFmt w:val="decimal"/>
      <w:isLgl/>
      <w:lvlText w:val="%1.%2.%3"/>
      <w:lvlJc w:val="left"/>
      <w:pPr>
        <w:ind w:left="3439" w:hanging="720"/>
      </w:pPr>
      <w:rPr>
        <w:rFonts w:hint="default"/>
      </w:rPr>
    </w:lvl>
    <w:lvl w:ilvl="3">
      <w:start w:val="1"/>
      <w:numFmt w:val="decimal"/>
      <w:isLgl/>
      <w:lvlText w:val="%1.%2.%3.%4"/>
      <w:lvlJc w:val="left"/>
      <w:pPr>
        <w:ind w:left="3439" w:hanging="720"/>
      </w:pPr>
      <w:rPr>
        <w:rFonts w:hint="default"/>
      </w:rPr>
    </w:lvl>
    <w:lvl w:ilvl="4">
      <w:start w:val="1"/>
      <w:numFmt w:val="decimal"/>
      <w:isLgl/>
      <w:lvlText w:val="%1.%2.%3.%4.%5"/>
      <w:lvlJc w:val="left"/>
      <w:pPr>
        <w:ind w:left="3799" w:hanging="1080"/>
      </w:pPr>
      <w:rPr>
        <w:rFonts w:hint="default"/>
      </w:rPr>
    </w:lvl>
    <w:lvl w:ilvl="5">
      <w:start w:val="1"/>
      <w:numFmt w:val="decimal"/>
      <w:isLgl/>
      <w:lvlText w:val="%1.%2.%3.%4.%5.%6"/>
      <w:lvlJc w:val="left"/>
      <w:pPr>
        <w:ind w:left="3799" w:hanging="1080"/>
      </w:pPr>
      <w:rPr>
        <w:rFonts w:hint="default"/>
      </w:rPr>
    </w:lvl>
    <w:lvl w:ilvl="6">
      <w:start w:val="1"/>
      <w:numFmt w:val="decimal"/>
      <w:isLgl/>
      <w:lvlText w:val="%1.%2.%3.%4.%5.%6.%7"/>
      <w:lvlJc w:val="left"/>
      <w:pPr>
        <w:ind w:left="4159" w:hanging="1440"/>
      </w:pPr>
      <w:rPr>
        <w:rFonts w:hint="default"/>
      </w:rPr>
    </w:lvl>
    <w:lvl w:ilvl="7">
      <w:start w:val="1"/>
      <w:numFmt w:val="decimal"/>
      <w:isLgl/>
      <w:lvlText w:val="%1.%2.%3.%4.%5.%6.%7.%8"/>
      <w:lvlJc w:val="left"/>
      <w:pPr>
        <w:ind w:left="4159" w:hanging="1440"/>
      </w:pPr>
      <w:rPr>
        <w:rFonts w:hint="default"/>
      </w:rPr>
    </w:lvl>
    <w:lvl w:ilvl="8">
      <w:start w:val="1"/>
      <w:numFmt w:val="decimal"/>
      <w:isLgl/>
      <w:lvlText w:val="%1.%2.%3.%4.%5.%6.%7.%8.%9"/>
      <w:lvlJc w:val="left"/>
      <w:pPr>
        <w:ind w:left="4519" w:hanging="1800"/>
      </w:pPr>
      <w:rPr>
        <w:rFonts w:hint="default"/>
      </w:rPr>
    </w:lvl>
  </w:abstractNum>
  <w:abstractNum w:abstractNumId="1" w15:restartNumberingAfterBreak="0">
    <w:nsid w:val="013E6158"/>
    <w:multiLevelType w:val="hybridMultilevel"/>
    <w:tmpl w:val="5DA4D764"/>
    <w:lvl w:ilvl="0" w:tplc="80526606">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01AD7EA3"/>
    <w:multiLevelType w:val="multilevel"/>
    <w:tmpl w:val="045EEBE2"/>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4C7F75"/>
    <w:multiLevelType w:val="hybridMultilevel"/>
    <w:tmpl w:val="565681F8"/>
    <w:lvl w:ilvl="0" w:tplc="244CEE1E">
      <w:start w:val="1"/>
      <w:numFmt w:val="decimal"/>
      <w:lvlText w:val="%1."/>
      <w:lvlJc w:val="left"/>
      <w:pPr>
        <w:ind w:left="1080" w:hanging="360"/>
      </w:pPr>
      <w:rPr>
        <w:rFonts w:hint="default"/>
      </w:rPr>
    </w:lvl>
    <w:lvl w:ilvl="1" w:tplc="780E0E2E">
      <w:numFmt w:val="bullet"/>
      <w:lvlText w:val=""/>
      <w:lvlJc w:val="left"/>
      <w:pPr>
        <w:ind w:left="1800" w:hanging="360"/>
      </w:pPr>
      <w:rPr>
        <w:rFonts w:ascii="Times New Roman" w:eastAsia="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57047A7"/>
    <w:multiLevelType w:val="hybridMultilevel"/>
    <w:tmpl w:val="47BC6F8C"/>
    <w:lvl w:ilvl="0" w:tplc="DC042564">
      <w:start w:val="1"/>
      <w:numFmt w:val="decimal"/>
      <w:lvlText w:val="%1."/>
      <w:lvlJc w:val="left"/>
      <w:pPr>
        <w:ind w:left="1871" w:hanging="452"/>
      </w:pPr>
      <w:rPr>
        <w:rFonts w:ascii="Times New Roman" w:eastAsia="Times New Roman" w:hAnsi="Times New Roman" w:cs="Times New Roman" w:hint="default"/>
        <w:b/>
        <w:bCs/>
        <w:w w:val="100"/>
        <w:sz w:val="24"/>
        <w:szCs w:val="24"/>
        <w:lang w:val="id" w:eastAsia="en-US" w:bidi="ar-SA"/>
      </w:rPr>
    </w:lvl>
    <w:lvl w:ilvl="1" w:tplc="E9866126">
      <w:numFmt w:val="bullet"/>
      <w:lvlText w:val="•"/>
      <w:lvlJc w:val="left"/>
      <w:pPr>
        <w:ind w:left="2718" w:hanging="452"/>
      </w:pPr>
      <w:rPr>
        <w:rFonts w:hint="default"/>
        <w:lang w:val="id" w:eastAsia="en-US" w:bidi="ar-SA"/>
      </w:rPr>
    </w:lvl>
    <w:lvl w:ilvl="2" w:tplc="461868CA">
      <w:numFmt w:val="bullet"/>
      <w:lvlText w:val="•"/>
      <w:lvlJc w:val="left"/>
      <w:pPr>
        <w:ind w:left="3557" w:hanging="452"/>
      </w:pPr>
      <w:rPr>
        <w:rFonts w:hint="default"/>
        <w:lang w:val="id" w:eastAsia="en-US" w:bidi="ar-SA"/>
      </w:rPr>
    </w:lvl>
    <w:lvl w:ilvl="3" w:tplc="AAB678D4">
      <w:numFmt w:val="bullet"/>
      <w:lvlText w:val="•"/>
      <w:lvlJc w:val="left"/>
      <w:pPr>
        <w:ind w:left="4395" w:hanging="452"/>
      </w:pPr>
      <w:rPr>
        <w:rFonts w:hint="default"/>
        <w:lang w:val="id" w:eastAsia="en-US" w:bidi="ar-SA"/>
      </w:rPr>
    </w:lvl>
    <w:lvl w:ilvl="4" w:tplc="F092A4A0">
      <w:numFmt w:val="bullet"/>
      <w:lvlText w:val="•"/>
      <w:lvlJc w:val="left"/>
      <w:pPr>
        <w:ind w:left="5234" w:hanging="452"/>
      </w:pPr>
      <w:rPr>
        <w:rFonts w:hint="default"/>
        <w:lang w:val="id" w:eastAsia="en-US" w:bidi="ar-SA"/>
      </w:rPr>
    </w:lvl>
    <w:lvl w:ilvl="5" w:tplc="2FECE49A">
      <w:numFmt w:val="bullet"/>
      <w:lvlText w:val="•"/>
      <w:lvlJc w:val="left"/>
      <w:pPr>
        <w:ind w:left="6073" w:hanging="452"/>
      </w:pPr>
      <w:rPr>
        <w:rFonts w:hint="default"/>
        <w:lang w:val="id" w:eastAsia="en-US" w:bidi="ar-SA"/>
      </w:rPr>
    </w:lvl>
    <w:lvl w:ilvl="6" w:tplc="87C05E62">
      <w:numFmt w:val="bullet"/>
      <w:lvlText w:val="•"/>
      <w:lvlJc w:val="left"/>
      <w:pPr>
        <w:ind w:left="6911" w:hanging="452"/>
      </w:pPr>
      <w:rPr>
        <w:rFonts w:hint="default"/>
        <w:lang w:val="id" w:eastAsia="en-US" w:bidi="ar-SA"/>
      </w:rPr>
    </w:lvl>
    <w:lvl w:ilvl="7" w:tplc="3FAC10DA">
      <w:numFmt w:val="bullet"/>
      <w:lvlText w:val="•"/>
      <w:lvlJc w:val="left"/>
      <w:pPr>
        <w:ind w:left="7750" w:hanging="452"/>
      </w:pPr>
      <w:rPr>
        <w:rFonts w:hint="default"/>
        <w:lang w:val="id" w:eastAsia="en-US" w:bidi="ar-SA"/>
      </w:rPr>
    </w:lvl>
    <w:lvl w:ilvl="8" w:tplc="0284EAA0">
      <w:numFmt w:val="bullet"/>
      <w:lvlText w:val="•"/>
      <w:lvlJc w:val="left"/>
      <w:pPr>
        <w:ind w:left="8589" w:hanging="452"/>
      </w:pPr>
      <w:rPr>
        <w:rFonts w:hint="default"/>
        <w:lang w:val="id" w:eastAsia="en-US" w:bidi="ar-SA"/>
      </w:rPr>
    </w:lvl>
  </w:abstractNum>
  <w:abstractNum w:abstractNumId="5" w15:restartNumberingAfterBreak="0">
    <w:nsid w:val="08D5071E"/>
    <w:multiLevelType w:val="multilevel"/>
    <w:tmpl w:val="48CC117A"/>
    <w:lvl w:ilvl="0">
      <w:start w:val="1"/>
      <w:numFmt w:val="decimal"/>
      <w:lvlText w:val="%1."/>
      <w:lvlJc w:val="left"/>
      <w:pPr>
        <w:ind w:left="502" w:hanging="360"/>
      </w:pPr>
    </w:lvl>
    <w:lvl w:ilvl="1">
      <w:start w:val="1"/>
      <w:numFmt w:val="decimal"/>
      <w:isLgl/>
      <w:lvlText w:val="%1.%2"/>
      <w:lvlJc w:val="left"/>
      <w:pPr>
        <w:ind w:left="502" w:hanging="360"/>
      </w:pPr>
      <w:rPr>
        <w:rFonts w:eastAsia="PMingLiU" w:hint="default"/>
        <w:b/>
        <w:bCs/>
      </w:rPr>
    </w:lvl>
    <w:lvl w:ilvl="2">
      <w:start w:val="1"/>
      <w:numFmt w:val="decimal"/>
      <w:isLgl/>
      <w:lvlText w:val="%1.%2.%3"/>
      <w:lvlJc w:val="left"/>
      <w:pPr>
        <w:ind w:left="862" w:hanging="720"/>
      </w:pPr>
      <w:rPr>
        <w:rFonts w:eastAsia="PMingLiU" w:hint="default"/>
      </w:rPr>
    </w:lvl>
    <w:lvl w:ilvl="3">
      <w:start w:val="1"/>
      <w:numFmt w:val="decimal"/>
      <w:isLgl/>
      <w:lvlText w:val="%1.%2.%3.%4"/>
      <w:lvlJc w:val="left"/>
      <w:pPr>
        <w:ind w:left="1222" w:hanging="1080"/>
      </w:pPr>
      <w:rPr>
        <w:rFonts w:eastAsia="PMingLiU" w:hint="default"/>
      </w:rPr>
    </w:lvl>
    <w:lvl w:ilvl="4">
      <w:start w:val="1"/>
      <w:numFmt w:val="decimal"/>
      <w:isLgl/>
      <w:lvlText w:val="%1.%2.%3.%4.%5"/>
      <w:lvlJc w:val="left"/>
      <w:pPr>
        <w:ind w:left="1222" w:hanging="1080"/>
      </w:pPr>
      <w:rPr>
        <w:rFonts w:eastAsia="PMingLiU" w:hint="default"/>
      </w:rPr>
    </w:lvl>
    <w:lvl w:ilvl="5">
      <w:start w:val="1"/>
      <w:numFmt w:val="decimal"/>
      <w:isLgl/>
      <w:lvlText w:val="%1.%2.%3.%4.%5.%6"/>
      <w:lvlJc w:val="left"/>
      <w:pPr>
        <w:ind w:left="1582" w:hanging="1440"/>
      </w:pPr>
      <w:rPr>
        <w:rFonts w:eastAsia="PMingLiU" w:hint="default"/>
      </w:rPr>
    </w:lvl>
    <w:lvl w:ilvl="6">
      <w:start w:val="1"/>
      <w:numFmt w:val="decimal"/>
      <w:isLgl/>
      <w:lvlText w:val="%1.%2.%3.%4.%5.%6.%7"/>
      <w:lvlJc w:val="left"/>
      <w:pPr>
        <w:ind w:left="1582" w:hanging="1440"/>
      </w:pPr>
      <w:rPr>
        <w:rFonts w:eastAsia="PMingLiU" w:hint="default"/>
      </w:rPr>
    </w:lvl>
    <w:lvl w:ilvl="7">
      <w:start w:val="1"/>
      <w:numFmt w:val="decimal"/>
      <w:isLgl/>
      <w:lvlText w:val="%1.%2.%3.%4.%5.%6.%7.%8"/>
      <w:lvlJc w:val="left"/>
      <w:pPr>
        <w:ind w:left="1942" w:hanging="1800"/>
      </w:pPr>
      <w:rPr>
        <w:rFonts w:eastAsia="PMingLiU" w:hint="default"/>
      </w:rPr>
    </w:lvl>
    <w:lvl w:ilvl="8">
      <w:start w:val="1"/>
      <w:numFmt w:val="decimal"/>
      <w:isLgl/>
      <w:lvlText w:val="%1.%2.%3.%4.%5.%6.%7.%8.%9"/>
      <w:lvlJc w:val="left"/>
      <w:pPr>
        <w:ind w:left="2302" w:hanging="2160"/>
      </w:pPr>
      <w:rPr>
        <w:rFonts w:eastAsia="PMingLiU" w:hint="default"/>
      </w:rPr>
    </w:lvl>
  </w:abstractNum>
  <w:abstractNum w:abstractNumId="6" w15:restartNumberingAfterBreak="0">
    <w:nsid w:val="10C33677"/>
    <w:multiLevelType w:val="multilevel"/>
    <w:tmpl w:val="7E7258B8"/>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0E4304F"/>
    <w:multiLevelType w:val="hybridMultilevel"/>
    <w:tmpl w:val="0E0C3D04"/>
    <w:lvl w:ilvl="0" w:tplc="4C6A0E50">
      <w:start w:val="1"/>
      <w:numFmt w:val="decimal"/>
      <w:lvlText w:val="%1."/>
      <w:lvlJc w:val="left"/>
      <w:pPr>
        <w:ind w:left="1985" w:hanging="360"/>
        <w:jc w:val="right"/>
      </w:pPr>
      <w:rPr>
        <w:rFonts w:ascii="Times New Roman" w:eastAsia="Times New Roman" w:hAnsi="Times New Roman" w:cs="Times New Roman" w:hint="default"/>
        <w:b/>
        <w:bCs/>
        <w:i w:val="0"/>
        <w:iCs w:val="0"/>
        <w:spacing w:val="0"/>
        <w:w w:val="100"/>
        <w:sz w:val="24"/>
        <w:szCs w:val="24"/>
        <w:lang w:val="id" w:eastAsia="en-US" w:bidi="ar-SA"/>
      </w:rPr>
    </w:lvl>
    <w:lvl w:ilvl="1" w:tplc="5D34E95A">
      <w:numFmt w:val="bullet"/>
      <w:lvlText w:val="•"/>
      <w:lvlJc w:val="left"/>
      <w:pPr>
        <w:ind w:left="2859" w:hanging="360"/>
      </w:pPr>
      <w:rPr>
        <w:rFonts w:hint="default"/>
        <w:lang w:val="id" w:eastAsia="en-US" w:bidi="ar-SA"/>
      </w:rPr>
    </w:lvl>
    <w:lvl w:ilvl="2" w:tplc="A2EEEC9C">
      <w:numFmt w:val="bullet"/>
      <w:lvlText w:val="•"/>
      <w:lvlJc w:val="left"/>
      <w:pPr>
        <w:ind w:left="3739" w:hanging="360"/>
      </w:pPr>
      <w:rPr>
        <w:rFonts w:hint="default"/>
        <w:lang w:val="id" w:eastAsia="en-US" w:bidi="ar-SA"/>
      </w:rPr>
    </w:lvl>
    <w:lvl w:ilvl="3" w:tplc="CCC42F50">
      <w:numFmt w:val="bullet"/>
      <w:lvlText w:val="•"/>
      <w:lvlJc w:val="left"/>
      <w:pPr>
        <w:ind w:left="4618" w:hanging="360"/>
      </w:pPr>
      <w:rPr>
        <w:rFonts w:hint="default"/>
        <w:lang w:val="id" w:eastAsia="en-US" w:bidi="ar-SA"/>
      </w:rPr>
    </w:lvl>
    <w:lvl w:ilvl="4" w:tplc="6B8438A8">
      <w:numFmt w:val="bullet"/>
      <w:lvlText w:val="•"/>
      <w:lvlJc w:val="left"/>
      <w:pPr>
        <w:ind w:left="5498" w:hanging="360"/>
      </w:pPr>
      <w:rPr>
        <w:rFonts w:hint="default"/>
        <w:lang w:val="id" w:eastAsia="en-US" w:bidi="ar-SA"/>
      </w:rPr>
    </w:lvl>
    <w:lvl w:ilvl="5" w:tplc="16B22E18">
      <w:numFmt w:val="bullet"/>
      <w:lvlText w:val="•"/>
      <w:lvlJc w:val="left"/>
      <w:pPr>
        <w:ind w:left="6377" w:hanging="360"/>
      </w:pPr>
      <w:rPr>
        <w:rFonts w:hint="default"/>
        <w:lang w:val="id" w:eastAsia="en-US" w:bidi="ar-SA"/>
      </w:rPr>
    </w:lvl>
    <w:lvl w:ilvl="6" w:tplc="B18E271E">
      <w:numFmt w:val="bullet"/>
      <w:lvlText w:val="•"/>
      <w:lvlJc w:val="left"/>
      <w:pPr>
        <w:ind w:left="7257" w:hanging="360"/>
      </w:pPr>
      <w:rPr>
        <w:rFonts w:hint="default"/>
        <w:lang w:val="id" w:eastAsia="en-US" w:bidi="ar-SA"/>
      </w:rPr>
    </w:lvl>
    <w:lvl w:ilvl="7" w:tplc="0EC03CDA">
      <w:numFmt w:val="bullet"/>
      <w:lvlText w:val="•"/>
      <w:lvlJc w:val="left"/>
      <w:pPr>
        <w:ind w:left="8137" w:hanging="360"/>
      </w:pPr>
      <w:rPr>
        <w:rFonts w:hint="default"/>
        <w:lang w:val="id" w:eastAsia="en-US" w:bidi="ar-SA"/>
      </w:rPr>
    </w:lvl>
    <w:lvl w:ilvl="8" w:tplc="06A2E290">
      <w:numFmt w:val="bullet"/>
      <w:lvlText w:val="•"/>
      <w:lvlJc w:val="left"/>
      <w:pPr>
        <w:ind w:left="9016" w:hanging="360"/>
      </w:pPr>
      <w:rPr>
        <w:rFonts w:hint="default"/>
        <w:lang w:val="id" w:eastAsia="en-US" w:bidi="ar-SA"/>
      </w:rPr>
    </w:lvl>
  </w:abstractNum>
  <w:abstractNum w:abstractNumId="8" w15:restartNumberingAfterBreak="0">
    <w:nsid w:val="136C5B1E"/>
    <w:multiLevelType w:val="hybridMultilevel"/>
    <w:tmpl w:val="CB423EA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13BA6BA3"/>
    <w:multiLevelType w:val="hybridMultilevel"/>
    <w:tmpl w:val="A0D6CEE8"/>
    <w:lvl w:ilvl="0" w:tplc="E5C2C3CA">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 w15:restartNumberingAfterBreak="0">
    <w:nsid w:val="14D021F3"/>
    <w:multiLevelType w:val="hybridMultilevel"/>
    <w:tmpl w:val="5C3AA6DC"/>
    <w:lvl w:ilvl="0" w:tplc="DC1A64BA">
      <w:start w:val="1"/>
      <w:numFmt w:val="lowerLetter"/>
      <w:lvlText w:val="%1."/>
      <w:lvlJc w:val="left"/>
      <w:pPr>
        <w:ind w:left="720" w:hanging="360"/>
      </w:pPr>
      <w:rPr>
        <w:rFonts w:asciiTheme="majorBidi" w:eastAsiaTheme="minorHAnsi" w:hAnsiTheme="majorBidi" w:cstheme="majorBidi"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5063EB4"/>
    <w:multiLevelType w:val="hybridMultilevel"/>
    <w:tmpl w:val="7E30567C"/>
    <w:lvl w:ilvl="0" w:tplc="EB28F0C6">
      <w:start w:val="7"/>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7430CD5"/>
    <w:multiLevelType w:val="hybridMultilevel"/>
    <w:tmpl w:val="F9A85C16"/>
    <w:lvl w:ilvl="0" w:tplc="FDC6519A">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3" w15:restartNumberingAfterBreak="0">
    <w:nsid w:val="17AB3294"/>
    <w:multiLevelType w:val="hybridMultilevel"/>
    <w:tmpl w:val="0EAE7C32"/>
    <w:lvl w:ilvl="0" w:tplc="04090019">
      <w:start w:val="1"/>
      <w:numFmt w:val="lowerLetter"/>
      <w:lvlText w:val="%1."/>
      <w:lvlJc w:val="left"/>
      <w:pPr>
        <w:ind w:left="144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18540910"/>
    <w:multiLevelType w:val="hybridMultilevel"/>
    <w:tmpl w:val="0BCA8FCE"/>
    <w:lvl w:ilvl="0" w:tplc="56C8CA92">
      <w:start w:val="1"/>
      <w:numFmt w:val="decimal"/>
      <w:lvlText w:val="%1."/>
      <w:lvlJc w:val="left"/>
      <w:pPr>
        <w:ind w:left="927" w:hanging="360"/>
      </w:pPr>
      <w:rPr>
        <w:rFonts w:hint="default"/>
        <w:b w:val="0"/>
        <w:bCs w:val="0"/>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5" w15:restartNumberingAfterBreak="0">
    <w:nsid w:val="19016873"/>
    <w:multiLevelType w:val="hybridMultilevel"/>
    <w:tmpl w:val="7C6483F2"/>
    <w:lvl w:ilvl="0" w:tplc="04090019">
      <w:start w:val="1"/>
      <w:numFmt w:val="lowerLetter"/>
      <w:lvlText w:val="%1."/>
      <w:lvlJc w:val="left"/>
      <w:pPr>
        <w:ind w:left="144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1A90317A"/>
    <w:multiLevelType w:val="hybridMultilevel"/>
    <w:tmpl w:val="FA529E2C"/>
    <w:lvl w:ilvl="0" w:tplc="82BE33F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9A3254"/>
    <w:multiLevelType w:val="hybridMultilevel"/>
    <w:tmpl w:val="1F98851C"/>
    <w:lvl w:ilvl="0" w:tplc="04090019">
      <w:start w:val="1"/>
      <w:numFmt w:val="lowerLetter"/>
      <w:lvlText w:val="%1."/>
      <w:lvlJc w:val="left"/>
      <w:pPr>
        <w:ind w:left="144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1A9F0D70"/>
    <w:multiLevelType w:val="hybridMultilevel"/>
    <w:tmpl w:val="71F2C91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1B1D5F91"/>
    <w:multiLevelType w:val="hybridMultilevel"/>
    <w:tmpl w:val="EFD8CB4C"/>
    <w:lvl w:ilvl="0" w:tplc="C7A0B7AA">
      <w:start w:val="1"/>
      <w:numFmt w:val="lowerLetter"/>
      <w:lvlText w:val="%1)"/>
      <w:lvlJc w:val="left"/>
      <w:pPr>
        <w:ind w:left="1296" w:hanging="281"/>
      </w:pPr>
      <w:rPr>
        <w:rFonts w:ascii="Times New Roman" w:eastAsia="Times New Roman" w:hAnsi="Times New Roman" w:cs="Times New Roman" w:hint="default"/>
        <w:b w:val="0"/>
        <w:bCs w:val="0"/>
        <w:i w:val="0"/>
        <w:iCs w:val="0"/>
        <w:spacing w:val="0"/>
        <w:w w:val="100"/>
        <w:sz w:val="23"/>
        <w:szCs w:val="23"/>
        <w:lang w:val="id" w:eastAsia="en-US" w:bidi="ar-SA"/>
      </w:rPr>
    </w:lvl>
    <w:lvl w:ilvl="1" w:tplc="680E689C">
      <w:numFmt w:val="bullet"/>
      <w:lvlText w:val="•"/>
      <w:lvlJc w:val="left"/>
      <w:pPr>
        <w:ind w:left="2034" w:hanging="281"/>
      </w:pPr>
      <w:rPr>
        <w:rFonts w:hint="default"/>
        <w:lang w:val="id" w:eastAsia="en-US" w:bidi="ar-SA"/>
      </w:rPr>
    </w:lvl>
    <w:lvl w:ilvl="2" w:tplc="C3423672">
      <w:numFmt w:val="bullet"/>
      <w:lvlText w:val="•"/>
      <w:lvlJc w:val="left"/>
      <w:pPr>
        <w:ind w:left="2769" w:hanging="281"/>
      </w:pPr>
      <w:rPr>
        <w:rFonts w:hint="default"/>
        <w:lang w:val="id" w:eastAsia="en-US" w:bidi="ar-SA"/>
      </w:rPr>
    </w:lvl>
    <w:lvl w:ilvl="3" w:tplc="00949266">
      <w:numFmt w:val="bullet"/>
      <w:lvlText w:val="•"/>
      <w:lvlJc w:val="left"/>
      <w:pPr>
        <w:ind w:left="3503" w:hanging="281"/>
      </w:pPr>
      <w:rPr>
        <w:rFonts w:hint="default"/>
        <w:lang w:val="id" w:eastAsia="en-US" w:bidi="ar-SA"/>
      </w:rPr>
    </w:lvl>
    <w:lvl w:ilvl="4" w:tplc="E384BC2A">
      <w:numFmt w:val="bullet"/>
      <w:lvlText w:val="•"/>
      <w:lvlJc w:val="left"/>
      <w:pPr>
        <w:ind w:left="4238" w:hanging="281"/>
      </w:pPr>
      <w:rPr>
        <w:rFonts w:hint="default"/>
        <w:lang w:val="id" w:eastAsia="en-US" w:bidi="ar-SA"/>
      </w:rPr>
    </w:lvl>
    <w:lvl w:ilvl="5" w:tplc="505AFECE">
      <w:numFmt w:val="bullet"/>
      <w:lvlText w:val="•"/>
      <w:lvlJc w:val="left"/>
      <w:pPr>
        <w:ind w:left="4973" w:hanging="281"/>
      </w:pPr>
      <w:rPr>
        <w:rFonts w:hint="default"/>
        <w:lang w:val="id" w:eastAsia="en-US" w:bidi="ar-SA"/>
      </w:rPr>
    </w:lvl>
    <w:lvl w:ilvl="6" w:tplc="CDF6EEAE">
      <w:numFmt w:val="bullet"/>
      <w:lvlText w:val="•"/>
      <w:lvlJc w:val="left"/>
      <w:pPr>
        <w:ind w:left="5707" w:hanging="281"/>
      </w:pPr>
      <w:rPr>
        <w:rFonts w:hint="default"/>
        <w:lang w:val="id" w:eastAsia="en-US" w:bidi="ar-SA"/>
      </w:rPr>
    </w:lvl>
    <w:lvl w:ilvl="7" w:tplc="24F094E0">
      <w:numFmt w:val="bullet"/>
      <w:lvlText w:val="•"/>
      <w:lvlJc w:val="left"/>
      <w:pPr>
        <w:ind w:left="6442" w:hanging="281"/>
      </w:pPr>
      <w:rPr>
        <w:rFonts w:hint="default"/>
        <w:lang w:val="id" w:eastAsia="en-US" w:bidi="ar-SA"/>
      </w:rPr>
    </w:lvl>
    <w:lvl w:ilvl="8" w:tplc="CD7A7A28">
      <w:numFmt w:val="bullet"/>
      <w:lvlText w:val="•"/>
      <w:lvlJc w:val="left"/>
      <w:pPr>
        <w:ind w:left="7177" w:hanging="281"/>
      </w:pPr>
      <w:rPr>
        <w:rFonts w:hint="default"/>
        <w:lang w:val="id" w:eastAsia="en-US" w:bidi="ar-SA"/>
      </w:rPr>
    </w:lvl>
  </w:abstractNum>
  <w:abstractNum w:abstractNumId="20" w15:restartNumberingAfterBreak="0">
    <w:nsid w:val="1B996AE1"/>
    <w:multiLevelType w:val="hybridMultilevel"/>
    <w:tmpl w:val="BBE83A52"/>
    <w:lvl w:ilvl="0" w:tplc="9D4615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C006C2B"/>
    <w:multiLevelType w:val="multilevel"/>
    <w:tmpl w:val="FD4A8E5C"/>
    <w:lvl w:ilvl="0">
      <w:start w:val="4"/>
      <w:numFmt w:val="decimal"/>
      <w:lvlText w:val="%1"/>
      <w:lvlJc w:val="left"/>
      <w:pPr>
        <w:ind w:left="1913" w:hanging="355"/>
      </w:pPr>
      <w:rPr>
        <w:rFonts w:hint="default"/>
        <w:lang w:val="id" w:eastAsia="en-US" w:bidi="ar-SA"/>
      </w:rPr>
    </w:lvl>
    <w:lvl w:ilvl="1">
      <w:start w:val="1"/>
      <w:numFmt w:val="decimal"/>
      <w:lvlText w:val="%1.%2"/>
      <w:lvlJc w:val="left"/>
      <w:pPr>
        <w:ind w:left="1913" w:hanging="355"/>
      </w:pPr>
      <w:rPr>
        <w:rFonts w:ascii="Times New Roman" w:eastAsia="Times New Roman" w:hAnsi="Times New Roman" w:cs="Times New Roman" w:hint="default"/>
        <w:b/>
        <w:bCs/>
        <w:i w:val="0"/>
        <w:iCs w:val="0"/>
        <w:spacing w:val="-3"/>
        <w:w w:val="100"/>
        <w:sz w:val="24"/>
        <w:szCs w:val="24"/>
        <w:lang w:val="id" w:eastAsia="en-US" w:bidi="ar-SA"/>
      </w:rPr>
    </w:lvl>
    <w:lvl w:ilvl="2">
      <w:start w:val="1"/>
      <w:numFmt w:val="upperLetter"/>
      <w:lvlText w:val="%3."/>
      <w:lvlJc w:val="left"/>
      <w:pPr>
        <w:ind w:left="2571" w:hanging="293"/>
        <w:jc w:val="right"/>
      </w:pPr>
      <w:rPr>
        <w:rFonts w:ascii="Times New Roman" w:eastAsia="Times New Roman" w:hAnsi="Times New Roman" w:cs="Times New Roman" w:hint="default"/>
        <w:b w:val="0"/>
        <w:bCs w:val="0"/>
        <w:i w:val="0"/>
        <w:iCs w:val="0"/>
        <w:spacing w:val="-6"/>
        <w:w w:val="100"/>
        <w:sz w:val="24"/>
        <w:szCs w:val="24"/>
        <w:lang w:val="id" w:eastAsia="en-US" w:bidi="ar-SA"/>
      </w:rPr>
    </w:lvl>
    <w:lvl w:ilvl="3">
      <w:numFmt w:val="bullet"/>
      <w:lvlText w:val="•"/>
      <w:lvlJc w:val="left"/>
      <w:pPr>
        <w:ind w:left="4401" w:hanging="293"/>
      </w:pPr>
      <w:rPr>
        <w:rFonts w:hint="default"/>
        <w:lang w:val="id" w:eastAsia="en-US" w:bidi="ar-SA"/>
      </w:rPr>
    </w:lvl>
    <w:lvl w:ilvl="4">
      <w:numFmt w:val="bullet"/>
      <w:lvlText w:val="•"/>
      <w:lvlJc w:val="left"/>
      <w:pPr>
        <w:ind w:left="5311" w:hanging="293"/>
      </w:pPr>
      <w:rPr>
        <w:rFonts w:hint="default"/>
        <w:lang w:val="id" w:eastAsia="en-US" w:bidi="ar-SA"/>
      </w:rPr>
    </w:lvl>
    <w:lvl w:ilvl="5">
      <w:numFmt w:val="bullet"/>
      <w:lvlText w:val="•"/>
      <w:lvlJc w:val="left"/>
      <w:pPr>
        <w:ind w:left="6222" w:hanging="293"/>
      </w:pPr>
      <w:rPr>
        <w:rFonts w:hint="default"/>
        <w:lang w:val="id" w:eastAsia="en-US" w:bidi="ar-SA"/>
      </w:rPr>
    </w:lvl>
    <w:lvl w:ilvl="6">
      <w:numFmt w:val="bullet"/>
      <w:lvlText w:val="•"/>
      <w:lvlJc w:val="left"/>
      <w:pPr>
        <w:ind w:left="7133" w:hanging="293"/>
      </w:pPr>
      <w:rPr>
        <w:rFonts w:hint="default"/>
        <w:lang w:val="id" w:eastAsia="en-US" w:bidi="ar-SA"/>
      </w:rPr>
    </w:lvl>
    <w:lvl w:ilvl="7">
      <w:numFmt w:val="bullet"/>
      <w:lvlText w:val="•"/>
      <w:lvlJc w:val="left"/>
      <w:pPr>
        <w:ind w:left="8043" w:hanging="293"/>
      </w:pPr>
      <w:rPr>
        <w:rFonts w:hint="default"/>
        <w:lang w:val="id" w:eastAsia="en-US" w:bidi="ar-SA"/>
      </w:rPr>
    </w:lvl>
    <w:lvl w:ilvl="8">
      <w:numFmt w:val="bullet"/>
      <w:lvlText w:val="•"/>
      <w:lvlJc w:val="left"/>
      <w:pPr>
        <w:ind w:left="8954" w:hanging="293"/>
      </w:pPr>
      <w:rPr>
        <w:rFonts w:hint="default"/>
        <w:lang w:val="id" w:eastAsia="en-US" w:bidi="ar-SA"/>
      </w:rPr>
    </w:lvl>
  </w:abstractNum>
  <w:abstractNum w:abstractNumId="22" w15:restartNumberingAfterBreak="0">
    <w:nsid w:val="210A3C92"/>
    <w:multiLevelType w:val="hybridMultilevel"/>
    <w:tmpl w:val="B776B89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24E05FD1"/>
    <w:multiLevelType w:val="multilevel"/>
    <w:tmpl w:val="5A1EB4F6"/>
    <w:lvl w:ilvl="0">
      <w:start w:val="1"/>
      <w:numFmt w:val="decimal"/>
      <w:lvlText w:val="%1."/>
      <w:lvlJc w:val="left"/>
      <w:pPr>
        <w:ind w:left="1308" w:hanging="360"/>
      </w:pPr>
      <w:rPr>
        <w:rFonts w:hint="default"/>
        <w:spacing w:val="0"/>
        <w:w w:val="100"/>
        <w:lang w:val="id" w:eastAsia="en-US" w:bidi="ar-SA"/>
      </w:rPr>
    </w:lvl>
    <w:lvl w:ilvl="1">
      <w:start w:val="1"/>
      <w:numFmt w:val="decimal"/>
      <w:lvlText w:val="%1.%2"/>
      <w:lvlJc w:val="left"/>
      <w:pPr>
        <w:ind w:left="1865" w:hanging="570"/>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1860" w:hanging="570"/>
      </w:pPr>
      <w:rPr>
        <w:rFonts w:hint="default"/>
        <w:lang w:val="id" w:eastAsia="en-US" w:bidi="ar-SA"/>
      </w:rPr>
    </w:lvl>
    <w:lvl w:ilvl="3">
      <w:numFmt w:val="bullet"/>
      <w:lvlText w:val="•"/>
      <w:lvlJc w:val="left"/>
      <w:pPr>
        <w:ind w:left="2708" w:hanging="570"/>
      </w:pPr>
      <w:rPr>
        <w:rFonts w:hint="default"/>
        <w:lang w:val="id" w:eastAsia="en-US" w:bidi="ar-SA"/>
      </w:rPr>
    </w:lvl>
    <w:lvl w:ilvl="4">
      <w:numFmt w:val="bullet"/>
      <w:lvlText w:val="•"/>
      <w:lvlJc w:val="left"/>
      <w:pPr>
        <w:ind w:left="3556" w:hanging="570"/>
      </w:pPr>
      <w:rPr>
        <w:rFonts w:hint="default"/>
        <w:lang w:val="id" w:eastAsia="en-US" w:bidi="ar-SA"/>
      </w:rPr>
    </w:lvl>
    <w:lvl w:ilvl="5">
      <w:numFmt w:val="bullet"/>
      <w:lvlText w:val="•"/>
      <w:lvlJc w:val="left"/>
      <w:pPr>
        <w:ind w:left="4404" w:hanging="570"/>
      </w:pPr>
      <w:rPr>
        <w:rFonts w:hint="default"/>
        <w:lang w:val="id" w:eastAsia="en-US" w:bidi="ar-SA"/>
      </w:rPr>
    </w:lvl>
    <w:lvl w:ilvl="6">
      <w:numFmt w:val="bullet"/>
      <w:lvlText w:val="•"/>
      <w:lvlJc w:val="left"/>
      <w:pPr>
        <w:ind w:left="5253" w:hanging="570"/>
      </w:pPr>
      <w:rPr>
        <w:rFonts w:hint="default"/>
        <w:lang w:val="id" w:eastAsia="en-US" w:bidi="ar-SA"/>
      </w:rPr>
    </w:lvl>
    <w:lvl w:ilvl="7">
      <w:numFmt w:val="bullet"/>
      <w:lvlText w:val="•"/>
      <w:lvlJc w:val="left"/>
      <w:pPr>
        <w:ind w:left="6101" w:hanging="570"/>
      </w:pPr>
      <w:rPr>
        <w:rFonts w:hint="default"/>
        <w:lang w:val="id" w:eastAsia="en-US" w:bidi="ar-SA"/>
      </w:rPr>
    </w:lvl>
    <w:lvl w:ilvl="8">
      <w:numFmt w:val="bullet"/>
      <w:lvlText w:val="•"/>
      <w:lvlJc w:val="left"/>
      <w:pPr>
        <w:ind w:left="6949" w:hanging="570"/>
      </w:pPr>
      <w:rPr>
        <w:rFonts w:hint="default"/>
        <w:lang w:val="id" w:eastAsia="en-US" w:bidi="ar-SA"/>
      </w:rPr>
    </w:lvl>
  </w:abstractNum>
  <w:abstractNum w:abstractNumId="24" w15:restartNumberingAfterBreak="0">
    <w:nsid w:val="258B728B"/>
    <w:multiLevelType w:val="hybridMultilevel"/>
    <w:tmpl w:val="3648BB1E"/>
    <w:lvl w:ilvl="0" w:tplc="04090019">
      <w:start w:val="1"/>
      <w:numFmt w:val="lowerLetter"/>
      <w:lvlText w:val="%1."/>
      <w:lvlJc w:val="left"/>
      <w:pPr>
        <w:ind w:left="144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2AD43C32"/>
    <w:multiLevelType w:val="hybridMultilevel"/>
    <w:tmpl w:val="FC24747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2EBA5D68"/>
    <w:multiLevelType w:val="hybridMultilevel"/>
    <w:tmpl w:val="8AA08478"/>
    <w:lvl w:ilvl="0" w:tplc="AE3254A0">
      <w:start w:val="1"/>
      <w:numFmt w:val="upperLetter"/>
      <w:lvlText w:val="%1."/>
      <w:lvlJc w:val="left"/>
      <w:pPr>
        <w:ind w:left="1354" w:hanging="360"/>
      </w:pPr>
      <w:rPr>
        <w:rFonts w:ascii="Times New Roman" w:eastAsia="Times New Roman" w:hAnsi="Times New Roman" w:cs="Times New Roman" w:hint="default"/>
        <w:b/>
        <w:bCs/>
        <w:spacing w:val="-1"/>
        <w:w w:val="99"/>
        <w:sz w:val="24"/>
        <w:szCs w:val="24"/>
        <w:lang w:val="ms" w:eastAsia="en-US" w:bidi="ar-SA"/>
      </w:rPr>
    </w:lvl>
    <w:lvl w:ilvl="1" w:tplc="E9506594">
      <w:start w:val="1"/>
      <w:numFmt w:val="decimal"/>
      <w:lvlText w:val="%2."/>
      <w:lvlJc w:val="left"/>
      <w:pPr>
        <w:ind w:left="1080" w:hanging="360"/>
      </w:pPr>
      <w:rPr>
        <w:rFonts w:ascii="Times New Roman" w:eastAsia="Times New Roman" w:hAnsi="Times New Roman" w:cs="Times New Roman" w:hint="default"/>
        <w:w w:val="100"/>
        <w:sz w:val="24"/>
        <w:szCs w:val="24"/>
        <w:lang w:val="ms" w:eastAsia="en-US" w:bidi="ar-SA"/>
      </w:rPr>
    </w:lvl>
    <w:lvl w:ilvl="2" w:tplc="3E906818">
      <w:start w:val="1"/>
      <w:numFmt w:val="lowerLetter"/>
      <w:lvlText w:val="%3)"/>
      <w:lvlJc w:val="left"/>
      <w:pPr>
        <w:ind w:left="1530" w:hanging="360"/>
      </w:pPr>
      <w:rPr>
        <w:rFonts w:ascii="Times New Roman" w:eastAsia="Times New Roman" w:hAnsi="Times New Roman" w:cs="Times New Roman" w:hint="default"/>
        <w:w w:val="99"/>
        <w:sz w:val="24"/>
        <w:szCs w:val="24"/>
        <w:lang w:val="ms" w:eastAsia="en-US" w:bidi="ar-SA"/>
      </w:rPr>
    </w:lvl>
    <w:lvl w:ilvl="3" w:tplc="B8D084F2">
      <w:numFmt w:val="bullet"/>
      <w:lvlText w:val="•"/>
      <w:lvlJc w:val="left"/>
      <w:pPr>
        <w:ind w:left="3080" w:hanging="360"/>
      </w:pPr>
      <w:rPr>
        <w:rFonts w:hint="default"/>
        <w:lang w:val="ms" w:eastAsia="en-US" w:bidi="ar-SA"/>
      </w:rPr>
    </w:lvl>
    <w:lvl w:ilvl="4" w:tplc="B046E164">
      <w:numFmt w:val="bullet"/>
      <w:lvlText w:val="•"/>
      <w:lvlJc w:val="left"/>
      <w:pPr>
        <w:ind w:left="3961" w:hanging="360"/>
      </w:pPr>
      <w:rPr>
        <w:rFonts w:hint="default"/>
        <w:lang w:val="ms" w:eastAsia="en-US" w:bidi="ar-SA"/>
      </w:rPr>
    </w:lvl>
    <w:lvl w:ilvl="5" w:tplc="66B806C6">
      <w:numFmt w:val="bullet"/>
      <w:lvlText w:val="•"/>
      <w:lvlJc w:val="left"/>
      <w:pPr>
        <w:ind w:left="4842" w:hanging="360"/>
      </w:pPr>
      <w:rPr>
        <w:rFonts w:hint="default"/>
        <w:lang w:val="ms" w:eastAsia="en-US" w:bidi="ar-SA"/>
      </w:rPr>
    </w:lvl>
    <w:lvl w:ilvl="6" w:tplc="3B5A629E">
      <w:numFmt w:val="bullet"/>
      <w:lvlText w:val="•"/>
      <w:lvlJc w:val="left"/>
      <w:pPr>
        <w:ind w:left="5723" w:hanging="360"/>
      </w:pPr>
      <w:rPr>
        <w:rFonts w:hint="default"/>
        <w:lang w:val="ms" w:eastAsia="en-US" w:bidi="ar-SA"/>
      </w:rPr>
    </w:lvl>
    <w:lvl w:ilvl="7" w:tplc="C170689C">
      <w:numFmt w:val="bullet"/>
      <w:lvlText w:val="•"/>
      <w:lvlJc w:val="left"/>
      <w:pPr>
        <w:ind w:left="6604" w:hanging="360"/>
      </w:pPr>
      <w:rPr>
        <w:rFonts w:hint="default"/>
        <w:lang w:val="ms" w:eastAsia="en-US" w:bidi="ar-SA"/>
      </w:rPr>
    </w:lvl>
    <w:lvl w:ilvl="8" w:tplc="98A68F88">
      <w:numFmt w:val="bullet"/>
      <w:lvlText w:val="•"/>
      <w:lvlJc w:val="left"/>
      <w:pPr>
        <w:ind w:left="7484" w:hanging="360"/>
      </w:pPr>
      <w:rPr>
        <w:rFonts w:hint="default"/>
        <w:lang w:val="ms" w:eastAsia="en-US" w:bidi="ar-SA"/>
      </w:rPr>
    </w:lvl>
  </w:abstractNum>
  <w:abstractNum w:abstractNumId="27" w15:restartNumberingAfterBreak="0">
    <w:nsid w:val="314028CC"/>
    <w:multiLevelType w:val="hybridMultilevel"/>
    <w:tmpl w:val="2286CA5C"/>
    <w:lvl w:ilvl="0" w:tplc="EAA8D778">
      <w:start w:val="1"/>
      <w:numFmt w:val="lowerLetter"/>
      <w:lvlText w:val="%1."/>
      <w:lvlJc w:val="left"/>
      <w:pPr>
        <w:ind w:left="927" w:hanging="360"/>
      </w:pPr>
      <w:rPr>
        <w:rFonts w:asciiTheme="majorBidi" w:hAnsiTheme="majorBidi" w:cstheme="majorBidi" w:hint="default"/>
        <w:sz w:val="24"/>
        <w:szCs w:val="24"/>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8" w15:restartNumberingAfterBreak="0">
    <w:nsid w:val="332B2C5D"/>
    <w:multiLevelType w:val="hybridMultilevel"/>
    <w:tmpl w:val="AFA4D1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6772258"/>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3A6D24EF"/>
    <w:multiLevelType w:val="hybridMultilevel"/>
    <w:tmpl w:val="3B3849D2"/>
    <w:lvl w:ilvl="0" w:tplc="04090019">
      <w:start w:val="1"/>
      <w:numFmt w:val="lowerLetter"/>
      <w:lvlText w:val="%1."/>
      <w:lvlJc w:val="left"/>
      <w:pPr>
        <w:ind w:left="144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434612B1"/>
    <w:multiLevelType w:val="hybridMultilevel"/>
    <w:tmpl w:val="99C20C32"/>
    <w:lvl w:ilvl="0" w:tplc="0409000B">
      <w:start w:val="1"/>
      <w:numFmt w:val="bullet"/>
      <w:lvlText w:val=""/>
      <w:lvlJc w:val="left"/>
      <w:pPr>
        <w:ind w:left="1620" w:hanging="360"/>
      </w:pPr>
      <w:rPr>
        <w:rFonts w:ascii="Wingdings" w:hAnsi="Wingdings"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32" w15:restartNumberingAfterBreak="0">
    <w:nsid w:val="44CA4BCD"/>
    <w:multiLevelType w:val="hybridMultilevel"/>
    <w:tmpl w:val="0F3CAFDA"/>
    <w:lvl w:ilvl="0" w:tplc="D4FC88E4">
      <w:start w:val="1"/>
      <w:numFmt w:val="lowerLetter"/>
      <w:lvlText w:val="%1."/>
      <w:lvlJc w:val="left"/>
      <w:pPr>
        <w:ind w:left="720" w:hanging="360"/>
      </w:pPr>
      <w:rPr>
        <w:rFonts w:asciiTheme="minorHAnsi" w:hAnsiTheme="minorHAnsi" w:cstheme="minorBidi" w:hint="default"/>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4B7918FC"/>
    <w:multiLevelType w:val="hybridMultilevel"/>
    <w:tmpl w:val="7304C544"/>
    <w:lvl w:ilvl="0" w:tplc="41FA9434">
      <w:start w:val="1"/>
      <w:numFmt w:val="decimal"/>
      <w:lvlText w:val="%1)"/>
      <w:lvlJc w:val="left"/>
      <w:pPr>
        <w:ind w:left="130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FC04B0D2">
      <w:numFmt w:val="bullet"/>
      <w:lvlText w:val="•"/>
      <w:lvlJc w:val="left"/>
      <w:pPr>
        <w:ind w:left="2034" w:hanging="360"/>
      </w:pPr>
      <w:rPr>
        <w:rFonts w:hint="default"/>
        <w:lang w:val="id" w:eastAsia="en-US" w:bidi="ar-SA"/>
      </w:rPr>
    </w:lvl>
    <w:lvl w:ilvl="2" w:tplc="1BCCBFCE">
      <w:numFmt w:val="bullet"/>
      <w:lvlText w:val="•"/>
      <w:lvlJc w:val="left"/>
      <w:pPr>
        <w:ind w:left="2769" w:hanging="360"/>
      </w:pPr>
      <w:rPr>
        <w:rFonts w:hint="default"/>
        <w:lang w:val="id" w:eastAsia="en-US" w:bidi="ar-SA"/>
      </w:rPr>
    </w:lvl>
    <w:lvl w:ilvl="3" w:tplc="B3380B82">
      <w:numFmt w:val="bullet"/>
      <w:lvlText w:val="•"/>
      <w:lvlJc w:val="left"/>
      <w:pPr>
        <w:ind w:left="3503" w:hanging="360"/>
      </w:pPr>
      <w:rPr>
        <w:rFonts w:hint="default"/>
        <w:lang w:val="id" w:eastAsia="en-US" w:bidi="ar-SA"/>
      </w:rPr>
    </w:lvl>
    <w:lvl w:ilvl="4" w:tplc="F3686888">
      <w:numFmt w:val="bullet"/>
      <w:lvlText w:val="•"/>
      <w:lvlJc w:val="left"/>
      <w:pPr>
        <w:ind w:left="4238" w:hanging="360"/>
      </w:pPr>
      <w:rPr>
        <w:rFonts w:hint="default"/>
        <w:lang w:val="id" w:eastAsia="en-US" w:bidi="ar-SA"/>
      </w:rPr>
    </w:lvl>
    <w:lvl w:ilvl="5" w:tplc="88F49F6C">
      <w:numFmt w:val="bullet"/>
      <w:lvlText w:val="•"/>
      <w:lvlJc w:val="left"/>
      <w:pPr>
        <w:ind w:left="4973" w:hanging="360"/>
      </w:pPr>
      <w:rPr>
        <w:rFonts w:hint="default"/>
        <w:lang w:val="id" w:eastAsia="en-US" w:bidi="ar-SA"/>
      </w:rPr>
    </w:lvl>
    <w:lvl w:ilvl="6" w:tplc="5BF42600">
      <w:numFmt w:val="bullet"/>
      <w:lvlText w:val="•"/>
      <w:lvlJc w:val="left"/>
      <w:pPr>
        <w:ind w:left="5707" w:hanging="360"/>
      </w:pPr>
      <w:rPr>
        <w:rFonts w:hint="default"/>
        <w:lang w:val="id" w:eastAsia="en-US" w:bidi="ar-SA"/>
      </w:rPr>
    </w:lvl>
    <w:lvl w:ilvl="7" w:tplc="49A016F6">
      <w:numFmt w:val="bullet"/>
      <w:lvlText w:val="•"/>
      <w:lvlJc w:val="left"/>
      <w:pPr>
        <w:ind w:left="6442" w:hanging="360"/>
      </w:pPr>
      <w:rPr>
        <w:rFonts w:hint="default"/>
        <w:lang w:val="id" w:eastAsia="en-US" w:bidi="ar-SA"/>
      </w:rPr>
    </w:lvl>
    <w:lvl w:ilvl="8" w:tplc="27184A5E">
      <w:numFmt w:val="bullet"/>
      <w:lvlText w:val="•"/>
      <w:lvlJc w:val="left"/>
      <w:pPr>
        <w:ind w:left="7177" w:hanging="360"/>
      </w:pPr>
      <w:rPr>
        <w:rFonts w:hint="default"/>
        <w:lang w:val="id" w:eastAsia="en-US" w:bidi="ar-SA"/>
      </w:rPr>
    </w:lvl>
  </w:abstractNum>
  <w:abstractNum w:abstractNumId="34" w15:restartNumberingAfterBreak="0">
    <w:nsid w:val="4DBE46E4"/>
    <w:multiLevelType w:val="hybridMultilevel"/>
    <w:tmpl w:val="9D64833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158547B"/>
    <w:multiLevelType w:val="hybridMultilevel"/>
    <w:tmpl w:val="8CE80332"/>
    <w:lvl w:ilvl="0" w:tplc="EA28A874">
      <w:start w:val="1"/>
      <w:numFmt w:val="decimal"/>
      <w:lvlText w:val="%1."/>
      <w:lvlJc w:val="left"/>
      <w:pPr>
        <w:ind w:left="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C6E9B2">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5C8446">
      <w:start w:val="1"/>
      <w:numFmt w:val="lowerRoman"/>
      <w:lvlText w:val="%3"/>
      <w:lvlJc w:val="left"/>
      <w:pPr>
        <w:ind w:left="2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42A144">
      <w:start w:val="1"/>
      <w:numFmt w:val="decimal"/>
      <w:lvlText w:val="%4"/>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E60C2E">
      <w:start w:val="1"/>
      <w:numFmt w:val="lowerLetter"/>
      <w:lvlText w:val="%5"/>
      <w:lvlJc w:val="left"/>
      <w:pPr>
        <w:ind w:left="3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A6AB46">
      <w:start w:val="1"/>
      <w:numFmt w:val="lowerRoman"/>
      <w:lvlText w:val="%6"/>
      <w:lvlJc w:val="left"/>
      <w:pPr>
        <w:ind w:left="4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8A18E2">
      <w:start w:val="1"/>
      <w:numFmt w:val="decimal"/>
      <w:lvlText w:val="%7"/>
      <w:lvlJc w:val="left"/>
      <w:pPr>
        <w:ind w:left="5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F00468">
      <w:start w:val="1"/>
      <w:numFmt w:val="lowerLetter"/>
      <w:lvlText w:val="%8"/>
      <w:lvlJc w:val="left"/>
      <w:pPr>
        <w:ind w:left="5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366706">
      <w:start w:val="1"/>
      <w:numFmt w:val="lowerRoman"/>
      <w:lvlText w:val="%9"/>
      <w:lvlJc w:val="left"/>
      <w:pPr>
        <w:ind w:left="6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0032978"/>
    <w:multiLevelType w:val="hybridMultilevel"/>
    <w:tmpl w:val="D29055C4"/>
    <w:lvl w:ilvl="0" w:tplc="79C4FA16">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7" w15:restartNumberingAfterBreak="0">
    <w:nsid w:val="60381241"/>
    <w:multiLevelType w:val="hybridMultilevel"/>
    <w:tmpl w:val="0194F486"/>
    <w:lvl w:ilvl="0" w:tplc="6798C75E">
      <w:start w:val="1"/>
      <w:numFmt w:val="decimal"/>
      <w:lvlText w:val="%1."/>
      <w:lvlJc w:val="left"/>
      <w:pPr>
        <w:ind w:left="3373" w:hanging="254"/>
      </w:pPr>
      <w:rPr>
        <w:rFonts w:ascii="Times New Roman" w:eastAsia="Times New Roman" w:hAnsi="Times New Roman" w:cs="Times New Roman" w:hint="default"/>
        <w:b/>
        <w:bCs/>
        <w:i w:val="0"/>
        <w:iCs w:val="0"/>
        <w:spacing w:val="0"/>
        <w:w w:val="100"/>
        <w:sz w:val="24"/>
        <w:szCs w:val="24"/>
        <w:lang w:val="id" w:eastAsia="en-US" w:bidi="ar-SA"/>
      </w:rPr>
    </w:lvl>
    <w:lvl w:ilvl="1" w:tplc="08AC12CC">
      <w:numFmt w:val="bullet"/>
      <w:lvlText w:val="•"/>
      <w:lvlJc w:val="left"/>
      <w:pPr>
        <w:ind w:left="4296" w:hanging="254"/>
      </w:pPr>
      <w:rPr>
        <w:rFonts w:hint="default"/>
        <w:lang w:val="id" w:eastAsia="en-US" w:bidi="ar-SA"/>
      </w:rPr>
    </w:lvl>
    <w:lvl w:ilvl="2" w:tplc="616CDC82">
      <w:numFmt w:val="bullet"/>
      <w:lvlText w:val="•"/>
      <w:lvlJc w:val="left"/>
      <w:pPr>
        <w:ind w:left="5218" w:hanging="254"/>
      </w:pPr>
      <w:rPr>
        <w:rFonts w:hint="default"/>
        <w:lang w:val="id" w:eastAsia="en-US" w:bidi="ar-SA"/>
      </w:rPr>
    </w:lvl>
    <w:lvl w:ilvl="3" w:tplc="F6CC8CEE">
      <w:numFmt w:val="bullet"/>
      <w:lvlText w:val="•"/>
      <w:lvlJc w:val="left"/>
      <w:pPr>
        <w:ind w:left="6139" w:hanging="254"/>
      </w:pPr>
      <w:rPr>
        <w:rFonts w:hint="default"/>
        <w:lang w:val="id" w:eastAsia="en-US" w:bidi="ar-SA"/>
      </w:rPr>
    </w:lvl>
    <w:lvl w:ilvl="4" w:tplc="228A85C8">
      <w:numFmt w:val="bullet"/>
      <w:lvlText w:val="•"/>
      <w:lvlJc w:val="left"/>
      <w:pPr>
        <w:ind w:left="7061" w:hanging="254"/>
      </w:pPr>
      <w:rPr>
        <w:rFonts w:hint="default"/>
        <w:lang w:val="id" w:eastAsia="en-US" w:bidi="ar-SA"/>
      </w:rPr>
    </w:lvl>
    <w:lvl w:ilvl="5" w:tplc="D31A1E70">
      <w:numFmt w:val="bullet"/>
      <w:lvlText w:val="•"/>
      <w:lvlJc w:val="left"/>
      <w:pPr>
        <w:ind w:left="7982" w:hanging="254"/>
      </w:pPr>
      <w:rPr>
        <w:rFonts w:hint="default"/>
        <w:lang w:val="id" w:eastAsia="en-US" w:bidi="ar-SA"/>
      </w:rPr>
    </w:lvl>
    <w:lvl w:ilvl="6" w:tplc="281E7BA0">
      <w:numFmt w:val="bullet"/>
      <w:lvlText w:val="•"/>
      <w:lvlJc w:val="left"/>
      <w:pPr>
        <w:ind w:left="8904" w:hanging="254"/>
      </w:pPr>
      <w:rPr>
        <w:rFonts w:hint="default"/>
        <w:lang w:val="id" w:eastAsia="en-US" w:bidi="ar-SA"/>
      </w:rPr>
    </w:lvl>
    <w:lvl w:ilvl="7" w:tplc="0B727D80">
      <w:numFmt w:val="bullet"/>
      <w:lvlText w:val="•"/>
      <w:lvlJc w:val="left"/>
      <w:pPr>
        <w:ind w:left="9826" w:hanging="254"/>
      </w:pPr>
      <w:rPr>
        <w:rFonts w:hint="default"/>
        <w:lang w:val="id" w:eastAsia="en-US" w:bidi="ar-SA"/>
      </w:rPr>
    </w:lvl>
    <w:lvl w:ilvl="8" w:tplc="20A47EBA">
      <w:numFmt w:val="bullet"/>
      <w:lvlText w:val="•"/>
      <w:lvlJc w:val="left"/>
      <w:pPr>
        <w:ind w:left="10747" w:hanging="254"/>
      </w:pPr>
      <w:rPr>
        <w:rFonts w:hint="default"/>
        <w:lang w:val="id" w:eastAsia="en-US" w:bidi="ar-SA"/>
      </w:rPr>
    </w:lvl>
  </w:abstractNum>
  <w:abstractNum w:abstractNumId="38" w15:restartNumberingAfterBreak="0">
    <w:nsid w:val="637E2852"/>
    <w:multiLevelType w:val="hybridMultilevel"/>
    <w:tmpl w:val="934C43A0"/>
    <w:lvl w:ilvl="0" w:tplc="AE789DCA">
      <w:start w:val="1"/>
      <w:numFmt w:val="decimal"/>
      <w:lvlText w:val="%1."/>
      <w:lvlJc w:val="left"/>
      <w:pPr>
        <w:ind w:left="1440" w:hanging="360"/>
      </w:pPr>
      <w:rPr>
        <w:rFonts w:asciiTheme="majorBidi" w:eastAsia="Cambria" w:hAnsiTheme="majorBidi" w:cstheme="majorBidi"/>
      </w:rPr>
    </w:lvl>
    <w:lvl w:ilvl="1" w:tplc="04090019">
      <w:start w:val="1"/>
      <w:numFmt w:val="lowerLetter"/>
      <w:lvlText w:val="%2."/>
      <w:lvlJc w:val="left"/>
      <w:pPr>
        <w:ind w:left="2160" w:hanging="360"/>
      </w:pPr>
    </w:lvl>
    <w:lvl w:ilvl="2" w:tplc="BEBA5632">
      <w:start w:val="1"/>
      <w:numFmt w:val="upperLetter"/>
      <w:lvlText w:val="%3."/>
      <w:lvlJc w:val="left"/>
      <w:pPr>
        <w:ind w:left="3060" w:hanging="360"/>
      </w:pPr>
      <w:rPr>
        <w:rFonts w:hint="default"/>
      </w:rPr>
    </w:lvl>
    <w:lvl w:ilvl="3" w:tplc="0316B236">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4CF2E5F"/>
    <w:multiLevelType w:val="hybridMultilevel"/>
    <w:tmpl w:val="82883756"/>
    <w:lvl w:ilvl="0" w:tplc="04090019">
      <w:start w:val="1"/>
      <w:numFmt w:val="lowerLetter"/>
      <w:lvlText w:val="%1."/>
      <w:lvlJc w:val="left"/>
      <w:pPr>
        <w:ind w:left="144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6B2543A9"/>
    <w:multiLevelType w:val="hybridMultilevel"/>
    <w:tmpl w:val="A0D6CEE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6BD35887"/>
    <w:multiLevelType w:val="hybridMultilevel"/>
    <w:tmpl w:val="AB8A50E8"/>
    <w:lvl w:ilvl="0" w:tplc="63BC89E8">
      <w:start w:val="1"/>
      <w:numFmt w:val="lowerLetter"/>
      <w:lvlText w:val="%1."/>
      <w:lvlJc w:val="left"/>
      <w:pPr>
        <w:ind w:left="720" w:hanging="360"/>
      </w:pPr>
      <w:rPr>
        <w:rFonts w:asciiTheme="majorBidi" w:hAnsiTheme="majorBidi" w:cstheme="majorBidi"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6EE64B33"/>
    <w:multiLevelType w:val="hybridMultilevel"/>
    <w:tmpl w:val="23B8BF76"/>
    <w:lvl w:ilvl="0" w:tplc="876CB10A">
      <w:start w:val="1"/>
      <w:numFmt w:val="decimal"/>
      <w:lvlText w:val="%1."/>
      <w:lvlJc w:val="left"/>
      <w:pPr>
        <w:ind w:left="831" w:hanging="284"/>
      </w:pPr>
      <w:rPr>
        <w:rFonts w:asciiTheme="majorBidi" w:eastAsia="Arial MT" w:hAnsiTheme="majorBidi" w:cstheme="majorBidi" w:hint="default"/>
        <w:w w:val="100"/>
        <w:sz w:val="24"/>
        <w:szCs w:val="24"/>
        <w:lang w:eastAsia="en-US" w:bidi="ar-SA"/>
      </w:rPr>
    </w:lvl>
    <w:lvl w:ilvl="1" w:tplc="EF16C07A">
      <w:numFmt w:val="bullet"/>
      <w:lvlText w:val="•"/>
      <w:lvlJc w:val="left"/>
      <w:pPr>
        <w:ind w:left="1645" w:hanging="284"/>
      </w:pPr>
      <w:rPr>
        <w:lang w:eastAsia="en-US" w:bidi="ar-SA"/>
      </w:rPr>
    </w:lvl>
    <w:lvl w:ilvl="2" w:tplc="AC6E6DF4">
      <w:numFmt w:val="bullet"/>
      <w:lvlText w:val="•"/>
      <w:lvlJc w:val="left"/>
      <w:pPr>
        <w:ind w:left="2450" w:hanging="284"/>
      </w:pPr>
      <w:rPr>
        <w:lang w:eastAsia="en-US" w:bidi="ar-SA"/>
      </w:rPr>
    </w:lvl>
    <w:lvl w:ilvl="3" w:tplc="81262860">
      <w:numFmt w:val="bullet"/>
      <w:lvlText w:val="•"/>
      <w:lvlJc w:val="left"/>
      <w:pPr>
        <w:ind w:left="3255" w:hanging="284"/>
      </w:pPr>
      <w:rPr>
        <w:lang w:eastAsia="en-US" w:bidi="ar-SA"/>
      </w:rPr>
    </w:lvl>
    <w:lvl w:ilvl="4" w:tplc="5BFC6B76">
      <w:numFmt w:val="bullet"/>
      <w:lvlText w:val="•"/>
      <w:lvlJc w:val="left"/>
      <w:pPr>
        <w:ind w:left="4060" w:hanging="284"/>
      </w:pPr>
      <w:rPr>
        <w:lang w:eastAsia="en-US" w:bidi="ar-SA"/>
      </w:rPr>
    </w:lvl>
    <w:lvl w:ilvl="5" w:tplc="E6480740">
      <w:numFmt w:val="bullet"/>
      <w:lvlText w:val="•"/>
      <w:lvlJc w:val="left"/>
      <w:pPr>
        <w:ind w:left="4866" w:hanging="284"/>
      </w:pPr>
      <w:rPr>
        <w:lang w:eastAsia="en-US" w:bidi="ar-SA"/>
      </w:rPr>
    </w:lvl>
    <w:lvl w:ilvl="6" w:tplc="840C445C">
      <w:numFmt w:val="bullet"/>
      <w:lvlText w:val="•"/>
      <w:lvlJc w:val="left"/>
      <w:pPr>
        <w:ind w:left="5671" w:hanging="284"/>
      </w:pPr>
      <w:rPr>
        <w:lang w:eastAsia="en-US" w:bidi="ar-SA"/>
      </w:rPr>
    </w:lvl>
    <w:lvl w:ilvl="7" w:tplc="CFCC7DD0">
      <w:numFmt w:val="bullet"/>
      <w:lvlText w:val="•"/>
      <w:lvlJc w:val="left"/>
      <w:pPr>
        <w:ind w:left="6476" w:hanging="284"/>
      </w:pPr>
      <w:rPr>
        <w:lang w:eastAsia="en-US" w:bidi="ar-SA"/>
      </w:rPr>
    </w:lvl>
    <w:lvl w:ilvl="8" w:tplc="1B0C0862">
      <w:numFmt w:val="bullet"/>
      <w:lvlText w:val="•"/>
      <w:lvlJc w:val="left"/>
      <w:pPr>
        <w:ind w:left="7281" w:hanging="284"/>
      </w:pPr>
      <w:rPr>
        <w:lang w:eastAsia="en-US" w:bidi="ar-SA"/>
      </w:rPr>
    </w:lvl>
  </w:abstractNum>
  <w:abstractNum w:abstractNumId="43" w15:restartNumberingAfterBreak="0">
    <w:nsid w:val="753B1F87"/>
    <w:multiLevelType w:val="hybridMultilevel"/>
    <w:tmpl w:val="3DB6BB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FF2CFF8E">
      <w:start w:val="1"/>
      <w:numFmt w:val="lowerLetter"/>
      <w:lvlText w:val="%5."/>
      <w:lvlJc w:val="left"/>
      <w:pPr>
        <w:ind w:left="3600" w:hanging="360"/>
      </w:pPr>
      <w:rPr>
        <w:b w:val="0"/>
        <w:bCs w:val="0"/>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65B4C31"/>
    <w:multiLevelType w:val="multilevel"/>
    <w:tmpl w:val="4F54AD44"/>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6754AA4"/>
    <w:multiLevelType w:val="hybridMultilevel"/>
    <w:tmpl w:val="38DE0354"/>
    <w:lvl w:ilvl="0" w:tplc="FD40227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7AA013DB"/>
    <w:multiLevelType w:val="hybridMultilevel"/>
    <w:tmpl w:val="D9DC5790"/>
    <w:lvl w:ilvl="0" w:tplc="3A984454">
      <w:start w:val="1"/>
      <w:numFmt w:val="lowerLetter"/>
      <w:lvlText w:val="%1."/>
      <w:lvlJc w:val="left"/>
      <w:pPr>
        <w:ind w:left="945" w:hanging="585"/>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982999959">
    <w:abstractNumId w:val="12"/>
  </w:num>
  <w:num w:numId="2" w16cid:durableId="1180701814">
    <w:abstractNumId w:val="4"/>
  </w:num>
  <w:num w:numId="3" w16cid:durableId="1938362658">
    <w:abstractNumId w:val="42"/>
    <w:lvlOverride w:ilvl="0">
      <w:startOverride w:val="1"/>
    </w:lvlOverride>
    <w:lvlOverride w:ilvl="1"/>
    <w:lvlOverride w:ilvl="2"/>
    <w:lvlOverride w:ilvl="3"/>
    <w:lvlOverride w:ilvl="4"/>
    <w:lvlOverride w:ilvl="5"/>
    <w:lvlOverride w:ilvl="6"/>
    <w:lvlOverride w:ilvl="7"/>
    <w:lvlOverride w:ilvl="8"/>
  </w:num>
  <w:num w:numId="4" w16cid:durableId="1468669699">
    <w:abstractNumId w:val="31"/>
  </w:num>
  <w:num w:numId="5" w16cid:durableId="99352957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54085806">
    <w:abstractNumId w:val="28"/>
  </w:num>
  <w:num w:numId="7" w16cid:durableId="509806147">
    <w:abstractNumId w:val="32"/>
  </w:num>
  <w:num w:numId="8" w16cid:durableId="137504161">
    <w:abstractNumId w:val="27"/>
  </w:num>
  <w:num w:numId="9" w16cid:durableId="1352150007">
    <w:abstractNumId w:val="41"/>
  </w:num>
  <w:num w:numId="10" w16cid:durableId="170799216">
    <w:abstractNumId w:val="10"/>
  </w:num>
  <w:num w:numId="11" w16cid:durableId="221798126">
    <w:abstractNumId w:val="20"/>
  </w:num>
  <w:num w:numId="12" w16cid:durableId="1802840092">
    <w:abstractNumId w:val="14"/>
  </w:num>
  <w:num w:numId="13" w16cid:durableId="405106152">
    <w:abstractNumId w:val="29"/>
  </w:num>
  <w:num w:numId="14" w16cid:durableId="555819286">
    <w:abstractNumId w:val="5"/>
  </w:num>
  <w:num w:numId="15" w16cid:durableId="60369461">
    <w:abstractNumId w:val="34"/>
  </w:num>
  <w:num w:numId="16" w16cid:durableId="504901074">
    <w:abstractNumId w:val="15"/>
  </w:num>
  <w:num w:numId="17" w16cid:durableId="922301355">
    <w:abstractNumId w:val="24"/>
  </w:num>
  <w:num w:numId="18" w16cid:durableId="361829080">
    <w:abstractNumId w:val="13"/>
  </w:num>
  <w:num w:numId="19" w16cid:durableId="1551727684">
    <w:abstractNumId w:val="11"/>
  </w:num>
  <w:num w:numId="20" w16cid:durableId="744493432">
    <w:abstractNumId w:val="17"/>
  </w:num>
  <w:num w:numId="21" w16cid:durableId="193739093">
    <w:abstractNumId w:val="39"/>
  </w:num>
  <w:num w:numId="22" w16cid:durableId="685329912">
    <w:abstractNumId w:val="30"/>
  </w:num>
  <w:num w:numId="23" w16cid:durableId="1999994091">
    <w:abstractNumId w:val="25"/>
  </w:num>
  <w:num w:numId="24" w16cid:durableId="1571965127">
    <w:abstractNumId w:val="23"/>
  </w:num>
  <w:num w:numId="25" w16cid:durableId="827405933">
    <w:abstractNumId w:val="33"/>
  </w:num>
  <w:num w:numId="26" w16cid:durableId="273482741">
    <w:abstractNumId w:val="19"/>
  </w:num>
  <w:num w:numId="27" w16cid:durableId="216287455">
    <w:abstractNumId w:val="26"/>
  </w:num>
  <w:num w:numId="28" w16cid:durableId="1243569723">
    <w:abstractNumId w:val="3"/>
  </w:num>
  <w:num w:numId="29" w16cid:durableId="1644189505">
    <w:abstractNumId w:val="0"/>
  </w:num>
  <w:num w:numId="30" w16cid:durableId="224682338">
    <w:abstractNumId w:val="6"/>
  </w:num>
  <w:num w:numId="31" w16cid:durableId="792210846">
    <w:abstractNumId w:val="44"/>
  </w:num>
  <w:num w:numId="32" w16cid:durableId="1667441927">
    <w:abstractNumId w:val="2"/>
  </w:num>
  <w:num w:numId="33" w16cid:durableId="966591593">
    <w:abstractNumId w:val="22"/>
  </w:num>
  <w:num w:numId="34" w16cid:durableId="1450273110">
    <w:abstractNumId w:val="37"/>
  </w:num>
  <w:num w:numId="35" w16cid:durableId="744031323">
    <w:abstractNumId w:val="7"/>
  </w:num>
  <w:num w:numId="36" w16cid:durableId="1624076377">
    <w:abstractNumId w:val="21"/>
  </w:num>
  <w:num w:numId="37" w16cid:durableId="345401849">
    <w:abstractNumId w:val="35"/>
  </w:num>
  <w:num w:numId="38" w16cid:durableId="492919087">
    <w:abstractNumId w:val="46"/>
  </w:num>
  <w:num w:numId="39" w16cid:durableId="2050832288">
    <w:abstractNumId w:val="8"/>
  </w:num>
  <w:num w:numId="40" w16cid:durableId="459107859">
    <w:abstractNumId w:val="16"/>
  </w:num>
  <w:num w:numId="41" w16cid:durableId="493452506">
    <w:abstractNumId w:val="1"/>
  </w:num>
  <w:num w:numId="42" w16cid:durableId="1815024332">
    <w:abstractNumId w:val="38"/>
  </w:num>
  <w:num w:numId="43" w16cid:durableId="1207521709">
    <w:abstractNumId w:val="18"/>
  </w:num>
  <w:num w:numId="44" w16cid:durableId="1371538197">
    <w:abstractNumId w:val="45"/>
  </w:num>
  <w:num w:numId="45" w16cid:durableId="14156068">
    <w:abstractNumId w:val="9"/>
  </w:num>
  <w:num w:numId="46" w16cid:durableId="1933971084">
    <w:abstractNumId w:val="36"/>
  </w:num>
  <w:num w:numId="47" w16cid:durableId="172119978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ADF"/>
    <w:rsid w:val="00002148"/>
    <w:rsid w:val="00005DEF"/>
    <w:rsid w:val="00014523"/>
    <w:rsid w:val="00014AD5"/>
    <w:rsid w:val="000176A1"/>
    <w:rsid w:val="00017F67"/>
    <w:rsid w:val="00027191"/>
    <w:rsid w:val="00032356"/>
    <w:rsid w:val="00032424"/>
    <w:rsid w:val="000330E8"/>
    <w:rsid w:val="00034C6A"/>
    <w:rsid w:val="00035E73"/>
    <w:rsid w:val="00036D03"/>
    <w:rsid w:val="00036DC4"/>
    <w:rsid w:val="000412F5"/>
    <w:rsid w:val="00043FD2"/>
    <w:rsid w:val="0004497B"/>
    <w:rsid w:val="0005027E"/>
    <w:rsid w:val="00051B9F"/>
    <w:rsid w:val="0005400F"/>
    <w:rsid w:val="000541D0"/>
    <w:rsid w:val="00054BDC"/>
    <w:rsid w:val="0006095F"/>
    <w:rsid w:val="0006488D"/>
    <w:rsid w:val="00064BA6"/>
    <w:rsid w:val="0006617F"/>
    <w:rsid w:val="00066B0D"/>
    <w:rsid w:val="00066D1E"/>
    <w:rsid w:val="00071D49"/>
    <w:rsid w:val="0007325C"/>
    <w:rsid w:val="00073841"/>
    <w:rsid w:val="000744E8"/>
    <w:rsid w:val="00080AFB"/>
    <w:rsid w:val="00080BF2"/>
    <w:rsid w:val="00081064"/>
    <w:rsid w:val="00081E57"/>
    <w:rsid w:val="00082A35"/>
    <w:rsid w:val="00083842"/>
    <w:rsid w:val="00083A3B"/>
    <w:rsid w:val="0008616C"/>
    <w:rsid w:val="0008619A"/>
    <w:rsid w:val="00091E3E"/>
    <w:rsid w:val="00095F7D"/>
    <w:rsid w:val="000A020C"/>
    <w:rsid w:val="000A1587"/>
    <w:rsid w:val="000A1985"/>
    <w:rsid w:val="000A1F5B"/>
    <w:rsid w:val="000A6F0E"/>
    <w:rsid w:val="000B3B32"/>
    <w:rsid w:val="000B4C7D"/>
    <w:rsid w:val="000B4E80"/>
    <w:rsid w:val="000B52A6"/>
    <w:rsid w:val="000B6234"/>
    <w:rsid w:val="000B681E"/>
    <w:rsid w:val="000C3CF6"/>
    <w:rsid w:val="000C4485"/>
    <w:rsid w:val="000C48B2"/>
    <w:rsid w:val="000C754E"/>
    <w:rsid w:val="000D0420"/>
    <w:rsid w:val="000D0BA1"/>
    <w:rsid w:val="000D3B64"/>
    <w:rsid w:val="000D3FE4"/>
    <w:rsid w:val="000D50C7"/>
    <w:rsid w:val="000D65E8"/>
    <w:rsid w:val="000E35BD"/>
    <w:rsid w:val="000E395B"/>
    <w:rsid w:val="000E54DF"/>
    <w:rsid w:val="000E60B4"/>
    <w:rsid w:val="000E6386"/>
    <w:rsid w:val="000E7393"/>
    <w:rsid w:val="000F0830"/>
    <w:rsid w:val="000F20F2"/>
    <w:rsid w:val="00100FE9"/>
    <w:rsid w:val="0010199E"/>
    <w:rsid w:val="001027E7"/>
    <w:rsid w:val="00104255"/>
    <w:rsid w:val="0010453D"/>
    <w:rsid w:val="001053F8"/>
    <w:rsid w:val="0010611E"/>
    <w:rsid w:val="001105AB"/>
    <w:rsid w:val="00111B3A"/>
    <w:rsid w:val="00111BFE"/>
    <w:rsid w:val="001125EF"/>
    <w:rsid w:val="0011350F"/>
    <w:rsid w:val="00116472"/>
    <w:rsid w:val="001207F8"/>
    <w:rsid w:val="001214BF"/>
    <w:rsid w:val="00122882"/>
    <w:rsid w:val="0012356E"/>
    <w:rsid w:val="001253D8"/>
    <w:rsid w:val="00125CA7"/>
    <w:rsid w:val="00126CD7"/>
    <w:rsid w:val="00130AD9"/>
    <w:rsid w:val="0013304B"/>
    <w:rsid w:val="001343FE"/>
    <w:rsid w:val="0013528A"/>
    <w:rsid w:val="001369AF"/>
    <w:rsid w:val="00136C10"/>
    <w:rsid w:val="0013780A"/>
    <w:rsid w:val="00137D27"/>
    <w:rsid w:val="00140C7E"/>
    <w:rsid w:val="00140EA4"/>
    <w:rsid w:val="00150368"/>
    <w:rsid w:val="00151422"/>
    <w:rsid w:val="00151C49"/>
    <w:rsid w:val="00152DD0"/>
    <w:rsid w:val="00155973"/>
    <w:rsid w:val="001563D8"/>
    <w:rsid w:val="00164A01"/>
    <w:rsid w:val="001657F1"/>
    <w:rsid w:val="0016765A"/>
    <w:rsid w:val="001733A0"/>
    <w:rsid w:val="00173A9A"/>
    <w:rsid w:val="00175A27"/>
    <w:rsid w:val="00175A81"/>
    <w:rsid w:val="00181072"/>
    <w:rsid w:val="00182693"/>
    <w:rsid w:val="00183324"/>
    <w:rsid w:val="001837A0"/>
    <w:rsid w:val="001841D6"/>
    <w:rsid w:val="001877CC"/>
    <w:rsid w:val="00192491"/>
    <w:rsid w:val="00193005"/>
    <w:rsid w:val="00194143"/>
    <w:rsid w:val="00194602"/>
    <w:rsid w:val="001A15B2"/>
    <w:rsid w:val="001A1885"/>
    <w:rsid w:val="001A403A"/>
    <w:rsid w:val="001A722F"/>
    <w:rsid w:val="001B0CCD"/>
    <w:rsid w:val="001B3C13"/>
    <w:rsid w:val="001B5711"/>
    <w:rsid w:val="001B57A9"/>
    <w:rsid w:val="001B5C45"/>
    <w:rsid w:val="001B747F"/>
    <w:rsid w:val="001C027D"/>
    <w:rsid w:val="001C1335"/>
    <w:rsid w:val="001C15E1"/>
    <w:rsid w:val="001C1A08"/>
    <w:rsid w:val="001C203C"/>
    <w:rsid w:val="001C513E"/>
    <w:rsid w:val="001C5D4E"/>
    <w:rsid w:val="001C78AE"/>
    <w:rsid w:val="001C7AD1"/>
    <w:rsid w:val="001D3E69"/>
    <w:rsid w:val="001D5081"/>
    <w:rsid w:val="001D6A4F"/>
    <w:rsid w:val="001E06C3"/>
    <w:rsid w:val="001E1C8F"/>
    <w:rsid w:val="001E2536"/>
    <w:rsid w:val="001E306F"/>
    <w:rsid w:val="001E50C3"/>
    <w:rsid w:val="001E7ADE"/>
    <w:rsid w:val="001F31FD"/>
    <w:rsid w:val="001F36C4"/>
    <w:rsid w:val="001F4E57"/>
    <w:rsid w:val="001F4FAE"/>
    <w:rsid w:val="001F5DE8"/>
    <w:rsid w:val="001F6421"/>
    <w:rsid w:val="001F6C18"/>
    <w:rsid w:val="00201738"/>
    <w:rsid w:val="0020220D"/>
    <w:rsid w:val="002069A6"/>
    <w:rsid w:val="00206EC0"/>
    <w:rsid w:val="00207905"/>
    <w:rsid w:val="00210115"/>
    <w:rsid w:val="00211603"/>
    <w:rsid w:val="00214B14"/>
    <w:rsid w:val="00216A24"/>
    <w:rsid w:val="00216FE3"/>
    <w:rsid w:val="00221E64"/>
    <w:rsid w:val="00222326"/>
    <w:rsid w:val="00223E0D"/>
    <w:rsid w:val="00226AF0"/>
    <w:rsid w:val="00226B4A"/>
    <w:rsid w:val="00226FBD"/>
    <w:rsid w:val="00231F83"/>
    <w:rsid w:val="0023216D"/>
    <w:rsid w:val="00234ACC"/>
    <w:rsid w:val="002362E6"/>
    <w:rsid w:val="00236B4C"/>
    <w:rsid w:val="00237714"/>
    <w:rsid w:val="00237727"/>
    <w:rsid w:val="002377DF"/>
    <w:rsid w:val="002433E9"/>
    <w:rsid w:val="002434FC"/>
    <w:rsid w:val="00245AE8"/>
    <w:rsid w:val="00245D49"/>
    <w:rsid w:val="002472D6"/>
    <w:rsid w:val="00251FD0"/>
    <w:rsid w:val="00252BFB"/>
    <w:rsid w:val="00252D7A"/>
    <w:rsid w:val="002547AE"/>
    <w:rsid w:val="00256081"/>
    <w:rsid w:val="00257DC1"/>
    <w:rsid w:val="00260E56"/>
    <w:rsid w:val="002610BC"/>
    <w:rsid w:val="00261260"/>
    <w:rsid w:val="002628CF"/>
    <w:rsid w:val="0026353D"/>
    <w:rsid w:val="0026592E"/>
    <w:rsid w:val="00267197"/>
    <w:rsid w:val="00267F0D"/>
    <w:rsid w:val="00270CC8"/>
    <w:rsid w:val="00270F6D"/>
    <w:rsid w:val="002724A6"/>
    <w:rsid w:val="00272BF9"/>
    <w:rsid w:val="00273FED"/>
    <w:rsid w:val="002741E3"/>
    <w:rsid w:val="002744D7"/>
    <w:rsid w:val="002752B7"/>
    <w:rsid w:val="0027605C"/>
    <w:rsid w:val="00276486"/>
    <w:rsid w:val="00277108"/>
    <w:rsid w:val="00277E02"/>
    <w:rsid w:val="0028400D"/>
    <w:rsid w:val="00284CBA"/>
    <w:rsid w:val="002853EB"/>
    <w:rsid w:val="00285732"/>
    <w:rsid w:val="00285A27"/>
    <w:rsid w:val="00287100"/>
    <w:rsid w:val="00287ED4"/>
    <w:rsid w:val="00294866"/>
    <w:rsid w:val="00294C99"/>
    <w:rsid w:val="00295018"/>
    <w:rsid w:val="00296B07"/>
    <w:rsid w:val="00297FFC"/>
    <w:rsid w:val="002A0827"/>
    <w:rsid w:val="002A1DB8"/>
    <w:rsid w:val="002A1F2A"/>
    <w:rsid w:val="002A38D3"/>
    <w:rsid w:val="002A3959"/>
    <w:rsid w:val="002A4B85"/>
    <w:rsid w:val="002A4D23"/>
    <w:rsid w:val="002A59FF"/>
    <w:rsid w:val="002B27CF"/>
    <w:rsid w:val="002B286F"/>
    <w:rsid w:val="002B4D43"/>
    <w:rsid w:val="002B5B56"/>
    <w:rsid w:val="002B64CF"/>
    <w:rsid w:val="002C1D3E"/>
    <w:rsid w:val="002C258A"/>
    <w:rsid w:val="002C2B8A"/>
    <w:rsid w:val="002C590C"/>
    <w:rsid w:val="002C5ED3"/>
    <w:rsid w:val="002C6F26"/>
    <w:rsid w:val="002C7495"/>
    <w:rsid w:val="002D287A"/>
    <w:rsid w:val="002D4269"/>
    <w:rsid w:val="002D440D"/>
    <w:rsid w:val="002D52D8"/>
    <w:rsid w:val="002D6D13"/>
    <w:rsid w:val="002E0DEC"/>
    <w:rsid w:val="002E3E34"/>
    <w:rsid w:val="002E42CE"/>
    <w:rsid w:val="002E635C"/>
    <w:rsid w:val="002F1C1A"/>
    <w:rsid w:val="002F2AB9"/>
    <w:rsid w:val="002F50CF"/>
    <w:rsid w:val="002F52F4"/>
    <w:rsid w:val="002F5DA3"/>
    <w:rsid w:val="002F6C57"/>
    <w:rsid w:val="002F76C5"/>
    <w:rsid w:val="003003BA"/>
    <w:rsid w:val="00301D5D"/>
    <w:rsid w:val="00301ED2"/>
    <w:rsid w:val="003032B6"/>
    <w:rsid w:val="003040AB"/>
    <w:rsid w:val="003126F0"/>
    <w:rsid w:val="0031338E"/>
    <w:rsid w:val="00314229"/>
    <w:rsid w:val="00314E12"/>
    <w:rsid w:val="00317474"/>
    <w:rsid w:val="0031766C"/>
    <w:rsid w:val="003202F8"/>
    <w:rsid w:val="00320DE6"/>
    <w:rsid w:val="00321953"/>
    <w:rsid w:val="00322D8B"/>
    <w:rsid w:val="00323BEE"/>
    <w:rsid w:val="003243BD"/>
    <w:rsid w:val="00325284"/>
    <w:rsid w:val="003252A4"/>
    <w:rsid w:val="003274FF"/>
    <w:rsid w:val="003300C5"/>
    <w:rsid w:val="00331D8A"/>
    <w:rsid w:val="00333249"/>
    <w:rsid w:val="00333495"/>
    <w:rsid w:val="00333816"/>
    <w:rsid w:val="00334238"/>
    <w:rsid w:val="00335383"/>
    <w:rsid w:val="00340BA1"/>
    <w:rsid w:val="00344168"/>
    <w:rsid w:val="00344DD8"/>
    <w:rsid w:val="00345C5C"/>
    <w:rsid w:val="00345C62"/>
    <w:rsid w:val="00347648"/>
    <w:rsid w:val="0035028D"/>
    <w:rsid w:val="003507D7"/>
    <w:rsid w:val="00350C36"/>
    <w:rsid w:val="00351F39"/>
    <w:rsid w:val="003531CA"/>
    <w:rsid w:val="00355AFC"/>
    <w:rsid w:val="00356B61"/>
    <w:rsid w:val="00356D82"/>
    <w:rsid w:val="00357112"/>
    <w:rsid w:val="0035712F"/>
    <w:rsid w:val="003602F9"/>
    <w:rsid w:val="0036091D"/>
    <w:rsid w:val="0036273F"/>
    <w:rsid w:val="0036368F"/>
    <w:rsid w:val="00363EC9"/>
    <w:rsid w:val="00370723"/>
    <w:rsid w:val="00371851"/>
    <w:rsid w:val="003738CD"/>
    <w:rsid w:val="00380872"/>
    <w:rsid w:val="00380EE7"/>
    <w:rsid w:val="0038248F"/>
    <w:rsid w:val="0038363E"/>
    <w:rsid w:val="00383963"/>
    <w:rsid w:val="00383D22"/>
    <w:rsid w:val="00384885"/>
    <w:rsid w:val="00390C31"/>
    <w:rsid w:val="00391D33"/>
    <w:rsid w:val="0039296E"/>
    <w:rsid w:val="00392A40"/>
    <w:rsid w:val="00396572"/>
    <w:rsid w:val="003971EF"/>
    <w:rsid w:val="00397D58"/>
    <w:rsid w:val="003A10B3"/>
    <w:rsid w:val="003A1523"/>
    <w:rsid w:val="003A2B95"/>
    <w:rsid w:val="003A3A42"/>
    <w:rsid w:val="003A4D92"/>
    <w:rsid w:val="003A5785"/>
    <w:rsid w:val="003A5DB6"/>
    <w:rsid w:val="003A6F9C"/>
    <w:rsid w:val="003C1D8D"/>
    <w:rsid w:val="003C3C3C"/>
    <w:rsid w:val="003C412E"/>
    <w:rsid w:val="003C7BEE"/>
    <w:rsid w:val="003D239F"/>
    <w:rsid w:val="003D300F"/>
    <w:rsid w:val="003D4275"/>
    <w:rsid w:val="003D4774"/>
    <w:rsid w:val="003D58BF"/>
    <w:rsid w:val="003E2635"/>
    <w:rsid w:val="003E3438"/>
    <w:rsid w:val="003E4647"/>
    <w:rsid w:val="003E49FF"/>
    <w:rsid w:val="003E610B"/>
    <w:rsid w:val="003E6312"/>
    <w:rsid w:val="003E718B"/>
    <w:rsid w:val="003F04C9"/>
    <w:rsid w:val="003F5698"/>
    <w:rsid w:val="003F6589"/>
    <w:rsid w:val="0040264F"/>
    <w:rsid w:val="00402887"/>
    <w:rsid w:val="00405317"/>
    <w:rsid w:val="00405574"/>
    <w:rsid w:val="00405DD1"/>
    <w:rsid w:val="00406E8B"/>
    <w:rsid w:val="004100AE"/>
    <w:rsid w:val="0041063A"/>
    <w:rsid w:val="00412C17"/>
    <w:rsid w:val="00412F03"/>
    <w:rsid w:val="004136F9"/>
    <w:rsid w:val="00420253"/>
    <w:rsid w:val="00420572"/>
    <w:rsid w:val="00420B2E"/>
    <w:rsid w:val="00420F48"/>
    <w:rsid w:val="004229A7"/>
    <w:rsid w:val="00422C8F"/>
    <w:rsid w:val="00424A13"/>
    <w:rsid w:val="00425CDD"/>
    <w:rsid w:val="004267C5"/>
    <w:rsid w:val="00433384"/>
    <w:rsid w:val="004361DC"/>
    <w:rsid w:val="00440958"/>
    <w:rsid w:val="00442EDF"/>
    <w:rsid w:val="0044590B"/>
    <w:rsid w:val="00445CEF"/>
    <w:rsid w:val="00445E26"/>
    <w:rsid w:val="004473C9"/>
    <w:rsid w:val="0045186D"/>
    <w:rsid w:val="00453051"/>
    <w:rsid w:val="004551B7"/>
    <w:rsid w:val="004601F9"/>
    <w:rsid w:val="00462C62"/>
    <w:rsid w:val="00470199"/>
    <w:rsid w:val="004703E3"/>
    <w:rsid w:val="00470FDD"/>
    <w:rsid w:val="00471165"/>
    <w:rsid w:val="0047232B"/>
    <w:rsid w:val="004729F4"/>
    <w:rsid w:val="004733B7"/>
    <w:rsid w:val="00474EEA"/>
    <w:rsid w:val="00475F1D"/>
    <w:rsid w:val="0048495E"/>
    <w:rsid w:val="0048730F"/>
    <w:rsid w:val="004879B2"/>
    <w:rsid w:val="00490AF6"/>
    <w:rsid w:val="004944A1"/>
    <w:rsid w:val="004A20A1"/>
    <w:rsid w:val="004A2BE9"/>
    <w:rsid w:val="004A5DD3"/>
    <w:rsid w:val="004A703F"/>
    <w:rsid w:val="004B2D2B"/>
    <w:rsid w:val="004B6984"/>
    <w:rsid w:val="004B6E4C"/>
    <w:rsid w:val="004C0B51"/>
    <w:rsid w:val="004C0CCE"/>
    <w:rsid w:val="004C18C4"/>
    <w:rsid w:val="004C2259"/>
    <w:rsid w:val="004C4CBD"/>
    <w:rsid w:val="004C6E18"/>
    <w:rsid w:val="004C6FA2"/>
    <w:rsid w:val="004C7958"/>
    <w:rsid w:val="004D00E0"/>
    <w:rsid w:val="004D429D"/>
    <w:rsid w:val="004D45E4"/>
    <w:rsid w:val="004D4732"/>
    <w:rsid w:val="004D4E9C"/>
    <w:rsid w:val="004D5186"/>
    <w:rsid w:val="004D5B91"/>
    <w:rsid w:val="004E170E"/>
    <w:rsid w:val="004E33D4"/>
    <w:rsid w:val="004E6543"/>
    <w:rsid w:val="004E7F41"/>
    <w:rsid w:val="004F5A72"/>
    <w:rsid w:val="004F722A"/>
    <w:rsid w:val="004F76C0"/>
    <w:rsid w:val="00501537"/>
    <w:rsid w:val="00502A19"/>
    <w:rsid w:val="005037F6"/>
    <w:rsid w:val="00503871"/>
    <w:rsid w:val="00505423"/>
    <w:rsid w:val="005058EC"/>
    <w:rsid w:val="00510805"/>
    <w:rsid w:val="00513186"/>
    <w:rsid w:val="00515505"/>
    <w:rsid w:val="005163FF"/>
    <w:rsid w:val="005215EC"/>
    <w:rsid w:val="005217F3"/>
    <w:rsid w:val="00522A2C"/>
    <w:rsid w:val="00522A99"/>
    <w:rsid w:val="00523BE6"/>
    <w:rsid w:val="00526B16"/>
    <w:rsid w:val="00526C0D"/>
    <w:rsid w:val="00527122"/>
    <w:rsid w:val="00527415"/>
    <w:rsid w:val="00530B6F"/>
    <w:rsid w:val="005311AC"/>
    <w:rsid w:val="00533AB3"/>
    <w:rsid w:val="005355E9"/>
    <w:rsid w:val="00540A65"/>
    <w:rsid w:val="00542AF2"/>
    <w:rsid w:val="0054342A"/>
    <w:rsid w:val="00543431"/>
    <w:rsid w:val="005465F3"/>
    <w:rsid w:val="0054776C"/>
    <w:rsid w:val="00547821"/>
    <w:rsid w:val="00547F37"/>
    <w:rsid w:val="00550CD2"/>
    <w:rsid w:val="00552F5A"/>
    <w:rsid w:val="00553215"/>
    <w:rsid w:val="00555FF7"/>
    <w:rsid w:val="00556D51"/>
    <w:rsid w:val="0055719C"/>
    <w:rsid w:val="005611EF"/>
    <w:rsid w:val="005619B6"/>
    <w:rsid w:val="00563716"/>
    <w:rsid w:val="00564423"/>
    <w:rsid w:val="00564709"/>
    <w:rsid w:val="00570055"/>
    <w:rsid w:val="00571480"/>
    <w:rsid w:val="00573F2D"/>
    <w:rsid w:val="0057516C"/>
    <w:rsid w:val="00576C12"/>
    <w:rsid w:val="00580004"/>
    <w:rsid w:val="00581819"/>
    <w:rsid w:val="00582258"/>
    <w:rsid w:val="0058285E"/>
    <w:rsid w:val="00583217"/>
    <w:rsid w:val="005833E3"/>
    <w:rsid w:val="005847DD"/>
    <w:rsid w:val="005857D9"/>
    <w:rsid w:val="00585D7B"/>
    <w:rsid w:val="00585F9C"/>
    <w:rsid w:val="00590F51"/>
    <w:rsid w:val="005A0A20"/>
    <w:rsid w:val="005A0CB8"/>
    <w:rsid w:val="005A38EB"/>
    <w:rsid w:val="005B252E"/>
    <w:rsid w:val="005B2C7D"/>
    <w:rsid w:val="005B363C"/>
    <w:rsid w:val="005B457F"/>
    <w:rsid w:val="005B639E"/>
    <w:rsid w:val="005C0A8F"/>
    <w:rsid w:val="005C33F9"/>
    <w:rsid w:val="005C56F8"/>
    <w:rsid w:val="005C6DC1"/>
    <w:rsid w:val="005C786B"/>
    <w:rsid w:val="005C7F93"/>
    <w:rsid w:val="005D1420"/>
    <w:rsid w:val="005D2243"/>
    <w:rsid w:val="005D3D49"/>
    <w:rsid w:val="005D4E41"/>
    <w:rsid w:val="005D5E46"/>
    <w:rsid w:val="005D752A"/>
    <w:rsid w:val="005D755A"/>
    <w:rsid w:val="005E0BA9"/>
    <w:rsid w:val="005E3326"/>
    <w:rsid w:val="005E43B9"/>
    <w:rsid w:val="005E4955"/>
    <w:rsid w:val="005E7310"/>
    <w:rsid w:val="005F1E11"/>
    <w:rsid w:val="005F2CCA"/>
    <w:rsid w:val="005F3A40"/>
    <w:rsid w:val="005F3E46"/>
    <w:rsid w:val="005F61E2"/>
    <w:rsid w:val="005F64B1"/>
    <w:rsid w:val="005F6A1C"/>
    <w:rsid w:val="005F6F1B"/>
    <w:rsid w:val="005F707B"/>
    <w:rsid w:val="00600DB3"/>
    <w:rsid w:val="00600F3A"/>
    <w:rsid w:val="0060412B"/>
    <w:rsid w:val="0060464F"/>
    <w:rsid w:val="00606C1B"/>
    <w:rsid w:val="006107A4"/>
    <w:rsid w:val="00612041"/>
    <w:rsid w:val="0061595A"/>
    <w:rsid w:val="00615F73"/>
    <w:rsid w:val="00617AB4"/>
    <w:rsid w:val="00617CC6"/>
    <w:rsid w:val="00620872"/>
    <w:rsid w:val="006220FD"/>
    <w:rsid w:val="00622120"/>
    <w:rsid w:val="00622791"/>
    <w:rsid w:val="00622E2E"/>
    <w:rsid w:val="00624968"/>
    <w:rsid w:val="006275D3"/>
    <w:rsid w:val="00630BEF"/>
    <w:rsid w:val="0063102D"/>
    <w:rsid w:val="006316AF"/>
    <w:rsid w:val="00642E8E"/>
    <w:rsid w:val="00643419"/>
    <w:rsid w:val="006435EE"/>
    <w:rsid w:val="006439E5"/>
    <w:rsid w:val="00643A5C"/>
    <w:rsid w:val="006448C1"/>
    <w:rsid w:val="00650802"/>
    <w:rsid w:val="006509E4"/>
    <w:rsid w:val="00651B2D"/>
    <w:rsid w:val="00651DB6"/>
    <w:rsid w:val="006540B7"/>
    <w:rsid w:val="0065475C"/>
    <w:rsid w:val="00654B28"/>
    <w:rsid w:val="00655A8B"/>
    <w:rsid w:val="00656A6B"/>
    <w:rsid w:val="006570BF"/>
    <w:rsid w:val="00660F17"/>
    <w:rsid w:val="00661A34"/>
    <w:rsid w:val="00662A7B"/>
    <w:rsid w:val="006636CC"/>
    <w:rsid w:val="006636D4"/>
    <w:rsid w:val="00663F9D"/>
    <w:rsid w:val="00664461"/>
    <w:rsid w:val="00666DE9"/>
    <w:rsid w:val="0067054E"/>
    <w:rsid w:val="00671E6B"/>
    <w:rsid w:val="006720A9"/>
    <w:rsid w:val="00672955"/>
    <w:rsid w:val="006743E5"/>
    <w:rsid w:val="00674BBE"/>
    <w:rsid w:val="00675EF6"/>
    <w:rsid w:val="00676481"/>
    <w:rsid w:val="00676740"/>
    <w:rsid w:val="00680E17"/>
    <w:rsid w:val="00681FB8"/>
    <w:rsid w:val="00682631"/>
    <w:rsid w:val="00682A5B"/>
    <w:rsid w:val="00682BB1"/>
    <w:rsid w:val="0068433E"/>
    <w:rsid w:val="006844AB"/>
    <w:rsid w:val="00684732"/>
    <w:rsid w:val="00685D5A"/>
    <w:rsid w:val="00686216"/>
    <w:rsid w:val="0069061A"/>
    <w:rsid w:val="006962E2"/>
    <w:rsid w:val="00697980"/>
    <w:rsid w:val="00697EAB"/>
    <w:rsid w:val="006A2020"/>
    <w:rsid w:val="006A2F35"/>
    <w:rsid w:val="006A310D"/>
    <w:rsid w:val="006A327A"/>
    <w:rsid w:val="006A4C1F"/>
    <w:rsid w:val="006A4D66"/>
    <w:rsid w:val="006A59DF"/>
    <w:rsid w:val="006A5C2F"/>
    <w:rsid w:val="006A63D0"/>
    <w:rsid w:val="006A78B2"/>
    <w:rsid w:val="006B0063"/>
    <w:rsid w:val="006B1145"/>
    <w:rsid w:val="006B206A"/>
    <w:rsid w:val="006B277D"/>
    <w:rsid w:val="006B4A49"/>
    <w:rsid w:val="006B6849"/>
    <w:rsid w:val="006B73B9"/>
    <w:rsid w:val="006B7FCB"/>
    <w:rsid w:val="006C1926"/>
    <w:rsid w:val="006C1993"/>
    <w:rsid w:val="006C227A"/>
    <w:rsid w:val="006C239B"/>
    <w:rsid w:val="006C66DE"/>
    <w:rsid w:val="006C7842"/>
    <w:rsid w:val="006D09FD"/>
    <w:rsid w:val="006D2024"/>
    <w:rsid w:val="006D3198"/>
    <w:rsid w:val="006D3804"/>
    <w:rsid w:val="006D3C97"/>
    <w:rsid w:val="006D44D8"/>
    <w:rsid w:val="006D4874"/>
    <w:rsid w:val="006D4B0A"/>
    <w:rsid w:val="006D6442"/>
    <w:rsid w:val="006D7A8A"/>
    <w:rsid w:val="006E0469"/>
    <w:rsid w:val="006E0AB6"/>
    <w:rsid w:val="006E1281"/>
    <w:rsid w:val="006E1A28"/>
    <w:rsid w:val="006E2031"/>
    <w:rsid w:val="006E20FD"/>
    <w:rsid w:val="006E36EC"/>
    <w:rsid w:val="006E3913"/>
    <w:rsid w:val="006E64E9"/>
    <w:rsid w:val="006E6B28"/>
    <w:rsid w:val="006F0B54"/>
    <w:rsid w:val="006F0F84"/>
    <w:rsid w:val="006F2273"/>
    <w:rsid w:val="006F3B9D"/>
    <w:rsid w:val="006F65D8"/>
    <w:rsid w:val="006F6858"/>
    <w:rsid w:val="007007D0"/>
    <w:rsid w:val="00701186"/>
    <w:rsid w:val="00703575"/>
    <w:rsid w:val="007048E8"/>
    <w:rsid w:val="00706C8A"/>
    <w:rsid w:val="0070763E"/>
    <w:rsid w:val="0071072E"/>
    <w:rsid w:val="00712A0C"/>
    <w:rsid w:val="00712FD6"/>
    <w:rsid w:val="00713455"/>
    <w:rsid w:val="00713F83"/>
    <w:rsid w:val="00714823"/>
    <w:rsid w:val="00715563"/>
    <w:rsid w:val="007177E5"/>
    <w:rsid w:val="00720281"/>
    <w:rsid w:val="00721C96"/>
    <w:rsid w:val="00727656"/>
    <w:rsid w:val="00727E75"/>
    <w:rsid w:val="007353FC"/>
    <w:rsid w:val="00735AE5"/>
    <w:rsid w:val="00741517"/>
    <w:rsid w:val="00741B51"/>
    <w:rsid w:val="00743859"/>
    <w:rsid w:val="00744AB2"/>
    <w:rsid w:val="00744F2B"/>
    <w:rsid w:val="00745296"/>
    <w:rsid w:val="007516FE"/>
    <w:rsid w:val="00753F95"/>
    <w:rsid w:val="007559D9"/>
    <w:rsid w:val="00760478"/>
    <w:rsid w:val="00761597"/>
    <w:rsid w:val="00763E34"/>
    <w:rsid w:val="00766C4D"/>
    <w:rsid w:val="00770B2E"/>
    <w:rsid w:val="00771282"/>
    <w:rsid w:val="00771303"/>
    <w:rsid w:val="007717D1"/>
    <w:rsid w:val="0077271D"/>
    <w:rsid w:val="00772878"/>
    <w:rsid w:val="00772F5D"/>
    <w:rsid w:val="00773289"/>
    <w:rsid w:val="00775370"/>
    <w:rsid w:val="00777D2C"/>
    <w:rsid w:val="00781D07"/>
    <w:rsid w:val="0078283D"/>
    <w:rsid w:val="00785B7C"/>
    <w:rsid w:val="0079123A"/>
    <w:rsid w:val="00793105"/>
    <w:rsid w:val="007935DB"/>
    <w:rsid w:val="007953A2"/>
    <w:rsid w:val="007A0266"/>
    <w:rsid w:val="007A1755"/>
    <w:rsid w:val="007A1B00"/>
    <w:rsid w:val="007A35AD"/>
    <w:rsid w:val="007A3DA6"/>
    <w:rsid w:val="007A4923"/>
    <w:rsid w:val="007A50EA"/>
    <w:rsid w:val="007A6517"/>
    <w:rsid w:val="007B21C7"/>
    <w:rsid w:val="007B22A0"/>
    <w:rsid w:val="007B2323"/>
    <w:rsid w:val="007B66CA"/>
    <w:rsid w:val="007C07C9"/>
    <w:rsid w:val="007C22CD"/>
    <w:rsid w:val="007D0D1D"/>
    <w:rsid w:val="007D2F9E"/>
    <w:rsid w:val="007D6F1C"/>
    <w:rsid w:val="007E0503"/>
    <w:rsid w:val="007E2533"/>
    <w:rsid w:val="007E2C7C"/>
    <w:rsid w:val="007E372F"/>
    <w:rsid w:val="007E37DC"/>
    <w:rsid w:val="007E3BF5"/>
    <w:rsid w:val="007E5CDD"/>
    <w:rsid w:val="007E7F60"/>
    <w:rsid w:val="007F1BE2"/>
    <w:rsid w:val="007F2020"/>
    <w:rsid w:val="007F4E0F"/>
    <w:rsid w:val="007F6659"/>
    <w:rsid w:val="007F7A56"/>
    <w:rsid w:val="00800FE8"/>
    <w:rsid w:val="008045FA"/>
    <w:rsid w:val="00805FCE"/>
    <w:rsid w:val="00810AC0"/>
    <w:rsid w:val="00810CFC"/>
    <w:rsid w:val="00810F88"/>
    <w:rsid w:val="008116BB"/>
    <w:rsid w:val="00814405"/>
    <w:rsid w:val="00816928"/>
    <w:rsid w:val="00817950"/>
    <w:rsid w:val="00821081"/>
    <w:rsid w:val="008211EA"/>
    <w:rsid w:val="008234E3"/>
    <w:rsid w:val="008255AF"/>
    <w:rsid w:val="00825977"/>
    <w:rsid w:val="00825E7F"/>
    <w:rsid w:val="00826242"/>
    <w:rsid w:val="00826387"/>
    <w:rsid w:val="00830893"/>
    <w:rsid w:val="00831ED8"/>
    <w:rsid w:val="00833EEA"/>
    <w:rsid w:val="00837192"/>
    <w:rsid w:val="00837AE0"/>
    <w:rsid w:val="00840FAA"/>
    <w:rsid w:val="008446A6"/>
    <w:rsid w:val="00845392"/>
    <w:rsid w:val="00850F5E"/>
    <w:rsid w:val="00852F66"/>
    <w:rsid w:val="00856BBA"/>
    <w:rsid w:val="00857BF0"/>
    <w:rsid w:val="00857D42"/>
    <w:rsid w:val="008632AC"/>
    <w:rsid w:val="00863C8B"/>
    <w:rsid w:val="00866D18"/>
    <w:rsid w:val="00870785"/>
    <w:rsid w:val="00871B40"/>
    <w:rsid w:val="00871D6C"/>
    <w:rsid w:val="00872046"/>
    <w:rsid w:val="0087473A"/>
    <w:rsid w:val="00874FB0"/>
    <w:rsid w:val="00875532"/>
    <w:rsid w:val="008768D7"/>
    <w:rsid w:val="008777FF"/>
    <w:rsid w:val="008779FE"/>
    <w:rsid w:val="008822C6"/>
    <w:rsid w:val="00882C6A"/>
    <w:rsid w:val="008834DF"/>
    <w:rsid w:val="00886F0B"/>
    <w:rsid w:val="008878F3"/>
    <w:rsid w:val="00890F85"/>
    <w:rsid w:val="00892555"/>
    <w:rsid w:val="00893320"/>
    <w:rsid w:val="00893EB2"/>
    <w:rsid w:val="008941BE"/>
    <w:rsid w:val="008943EC"/>
    <w:rsid w:val="0089748E"/>
    <w:rsid w:val="0089749E"/>
    <w:rsid w:val="008A03E2"/>
    <w:rsid w:val="008A0E56"/>
    <w:rsid w:val="008A0F0D"/>
    <w:rsid w:val="008A2779"/>
    <w:rsid w:val="008A37BD"/>
    <w:rsid w:val="008A3ACE"/>
    <w:rsid w:val="008A4B72"/>
    <w:rsid w:val="008A56C9"/>
    <w:rsid w:val="008A7788"/>
    <w:rsid w:val="008B185F"/>
    <w:rsid w:val="008B18DD"/>
    <w:rsid w:val="008B2799"/>
    <w:rsid w:val="008B3B60"/>
    <w:rsid w:val="008B4091"/>
    <w:rsid w:val="008B4C46"/>
    <w:rsid w:val="008B7C0B"/>
    <w:rsid w:val="008B7E6C"/>
    <w:rsid w:val="008C0AD2"/>
    <w:rsid w:val="008C2467"/>
    <w:rsid w:val="008C3080"/>
    <w:rsid w:val="008C4023"/>
    <w:rsid w:val="008C6888"/>
    <w:rsid w:val="008C730A"/>
    <w:rsid w:val="008D219B"/>
    <w:rsid w:val="008D2635"/>
    <w:rsid w:val="008D365C"/>
    <w:rsid w:val="008D3777"/>
    <w:rsid w:val="008D474B"/>
    <w:rsid w:val="008D4E71"/>
    <w:rsid w:val="008E001C"/>
    <w:rsid w:val="008E00D6"/>
    <w:rsid w:val="008E2D6D"/>
    <w:rsid w:val="008E4633"/>
    <w:rsid w:val="008E4B2E"/>
    <w:rsid w:val="008E4ECD"/>
    <w:rsid w:val="008E54FC"/>
    <w:rsid w:val="008E6AB2"/>
    <w:rsid w:val="008F627A"/>
    <w:rsid w:val="009004BA"/>
    <w:rsid w:val="00901494"/>
    <w:rsid w:val="009021EA"/>
    <w:rsid w:val="00903B4C"/>
    <w:rsid w:val="00904BAE"/>
    <w:rsid w:val="009054B6"/>
    <w:rsid w:val="00905E0C"/>
    <w:rsid w:val="00907327"/>
    <w:rsid w:val="00910683"/>
    <w:rsid w:val="00914C7D"/>
    <w:rsid w:val="0091534E"/>
    <w:rsid w:val="00915B87"/>
    <w:rsid w:val="00915FA5"/>
    <w:rsid w:val="00921592"/>
    <w:rsid w:val="00921D93"/>
    <w:rsid w:val="0092277C"/>
    <w:rsid w:val="009227DB"/>
    <w:rsid w:val="00922FC6"/>
    <w:rsid w:val="00923105"/>
    <w:rsid w:val="00923BF0"/>
    <w:rsid w:val="009265B6"/>
    <w:rsid w:val="0092730E"/>
    <w:rsid w:val="00932292"/>
    <w:rsid w:val="00934109"/>
    <w:rsid w:val="0093497D"/>
    <w:rsid w:val="00935969"/>
    <w:rsid w:val="00935B80"/>
    <w:rsid w:val="00935E29"/>
    <w:rsid w:val="0093788C"/>
    <w:rsid w:val="00941527"/>
    <w:rsid w:val="00943AE6"/>
    <w:rsid w:val="009440C4"/>
    <w:rsid w:val="00945B8B"/>
    <w:rsid w:val="0094637F"/>
    <w:rsid w:val="00946682"/>
    <w:rsid w:val="009473D8"/>
    <w:rsid w:val="00950044"/>
    <w:rsid w:val="00951472"/>
    <w:rsid w:val="00951DBB"/>
    <w:rsid w:val="00951E77"/>
    <w:rsid w:val="00952EFC"/>
    <w:rsid w:val="0095305F"/>
    <w:rsid w:val="00955A4F"/>
    <w:rsid w:val="00955F2E"/>
    <w:rsid w:val="00955F63"/>
    <w:rsid w:val="00956D64"/>
    <w:rsid w:val="00960FB7"/>
    <w:rsid w:val="0096162D"/>
    <w:rsid w:val="009625F5"/>
    <w:rsid w:val="00964073"/>
    <w:rsid w:val="009654BF"/>
    <w:rsid w:val="00967755"/>
    <w:rsid w:val="009678F4"/>
    <w:rsid w:val="00971344"/>
    <w:rsid w:val="00971A01"/>
    <w:rsid w:val="0097563D"/>
    <w:rsid w:val="00975E95"/>
    <w:rsid w:val="009774E7"/>
    <w:rsid w:val="00977749"/>
    <w:rsid w:val="009810A1"/>
    <w:rsid w:val="009822E2"/>
    <w:rsid w:val="00983BD6"/>
    <w:rsid w:val="00986D8F"/>
    <w:rsid w:val="009874A0"/>
    <w:rsid w:val="009922EB"/>
    <w:rsid w:val="00993FAD"/>
    <w:rsid w:val="0099400B"/>
    <w:rsid w:val="00997C33"/>
    <w:rsid w:val="009A0AA7"/>
    <w:rsid w:val="009A1F78"/>
    <w:rsid w:val="009A2157"/>
    <w:rsid w:val="009A3868"/>
    <w:rsid w:val="009A3ECA"/>
    <w:rsid w:val="009A4352"/>
    <w:rsid w:val="009A4F73"/>
    <w:rsid w:val="009A6577"/>
    <w:rsid w:val="009A7DC1"/>
    <w:rsid w:val="009B155F"/>
    <w:rsid w:val="009B6E19"/>
    <w:rsid w:val="009B7625"/>
    <w:rsid w:val="009C2C9F"/>
    <w:rsid w:val="009C49B6"/>
    <w:rsid w:val="009C500B"/>
    <w:rsid w:val="009C52C1"/>
    <w:rsid w:val="009C6E22"/>
    <w:rsid w:val="009D0979"/>
    <w:rsid w:val="009D0D03"/>
    <w:rsid w:val="009D1335"/>
    <w:rsid w:val="009D24F6"/>
    <w:rsid w:val="009D26DF"/>
    <w:rsid w:val="009D4086"/>
    <w:rsid w:val="009D4A4A"/>
    <w:rsid w:val="009D6941"/>
    <w:rsid w:val="009D7B59"/>
    <w:rsid w:val="009D7F6C"/>
    <w:rsid w:val="009E1003"/>
    <w:rsid w:val="009F0AA9"/>
    <w:rsid w:val="009F189D"/>
    <w:rsid w:val="009F2B99"/>
    <w:rsid w:val="009F4D58"/>
    <w:rsid w:val="00A018B6"/>
    <w:rsid w:val="00A01EC7"/>
    <w:rsid w:val="00A02E1A"/>
    <w:rsid w:val="00A0610E"/>
    <w:rsid w:val="00A132C0"/>
    <w:rsid w:val="00A23DCE"/>
    <w:rsid w:val="00A27667"/>
    <w:rsid w:val="00A32950"/>
    <w:rsid w:val="00A3452D"/>
    <w:rsid w:val="00A34B68"/>
    <w:rsid w:val="00A35EC1"/>
    <w:rsid w:val="00A40659"/>
    <w:rsid w:val="00A41B1A"/>
    <w:rsid w:val="00A44C60"/>
    <w:rsid w:val="00A44FAB"/>
    <w:rsid w:val="00A45828"/>
    <w:rsid w:val="00A51CE7"/>
    <w:rsid w:val="00A5219B"/>
    <w:rsid w:val="00A5574F"/>
    <w:rsid w:val="00A6064A"/>
    <w:rsid w:val="00A63F65"/>
    <w:rsid w:val="00A6631D"/>
    <w:rsid w:val="00A7071A"/>
    <w:rsid w:val="00A722F5"/>
    <w:rsid w:val="00A72746"/>
    <w:rsid w:val="00A73EAA"/>
    <w:rsid w:val="00A750E2"/>
    <w:rsid w:val="00A765C6"/>
    <w:rsid w:val="00A76934"/>
    <w:rsid w:val="00A80EC2"/>
    <w:rsid w:val="00A82D52"/>
    <w:rsid w:val="00A84EE8"/>
    <w:rsid w:val="00A87324"/>
    <w:rsid w:val="00A91243"/>
    <w:rsid w:val="00A9307C"/>
    <w:rsid w:val="00A93C4A"/>
    <w:rsid w:val="00A95665"/>
    <w:rsid w:val="00A9595D"/>
    <w:rsid w:val="00A960DE"/>
    <w:rsid w:val="00AA48FD"/>
    <w:rsid w:val="00AB083B"/>
    <w:rsid w:val="00AB34C0"/>
    <w:rsid w:val="00AB477D"/>
    <w:rsid w:val="00AB47A0"/>
    <w:rsid w:val="00AB5BDF"/>
    <w:rsid w:val="00AB718E"/>
    <w:rsid w:val="00AB72DF"/>
    <w:rsid w:val="00AC02D2"/>
    <w:rsid w:val="00AC0D78"/>
    <w:rsid w:val="00AC1339"/>
    <w:rsid w:val="00AC2502"/>
    <w:rsid w:val="00AC37F0"/>
    <w:rsid w:val="00AC4A18"/>
    <w:rsid w:val="00AC5E55"/>
    <w:rsid w:val="00AC6C51"/>
    <w:rsid w:val="00AD0AD5"/>
    <w:rsid w:val="00AD1BDC"/>
    <w:rsid w:val="00AD66E3"/>
    <w:rsid w:val="00AD683A"/>
    <w:rsid w:val="00AD6B53"/>
    <w:rsid w:val="00AE0FB3"/>
    <w:rsid w:val="00AE1A7B"/>
    <w:rsid w:val="00AE4479"/>
    <w:rsid w:val="00AE4C6F"/>
    <w:rsid w:val="00AE5560"/>
    <w:rsid w:val="00AE56A8"/>
    <w:rsid w:val="00AE5DF6"/>
    <w:rsid w:val="00AE6798"/>
    <w:rsid w:val="00AE70F4"/>
    <w:rsid w:val="00AE7FAC"/>
    <w:rsid w:val="00AF25BC"/>
    <w:rsid w:val="00AF519D"/>
    <w:rsid w:val="00AF696D"/>
    <w:rsid w:val="00B0073D"/>
    <w:rsid w:val="00B01B19"/>
    <w:rsid w:val="00B02230"/>
    <w:rsid w:val="00B067F0"/>
    <w:rsid w:val="00B077C2"/>
    <w:rsid w:val="00B07D6B"/>
    <w:rsid w:val="00B11288"/>
    <w:rsid w:val="00B1673D"/>
    <w:rsid w:val="00B2043C"/>
    <w:rsid w:val="00B22DE2"/>
    <w:rsid w:val="00B2455E"/>
    <w:rsid w:val="00B25EF3"/>
    <w:rsid w:val="00B26609"/>
    <w:rsid w:val="00B36FC6"/>
    <w:rsid w:val="00B44937"/>
    <w:rsid w:val="00B45ADB"/>
    <w:rsid w:val="00B462D9"/>
    <w:rsid w:val="00B46F67"/>
    <w:rsid w:val="00B47025"/>
    <w:rsid w:val="00B47112"/>
    <w:rsid w:val="00B47E0D"/>
    <w:rsid w:val="00B509EF"/>
    <w:rsid w:val="00B50E2B"/>
    <w:rsid w:val="00B51870"/>
    <w:rsid w:val="00B51F77"/>
    <w:rsid w:val="00B521EA"/>
    <w:rsid w:val="00B54D7C"/>
    <w:rsid w:val="00B60185"/>
    <w:rsid w:val="00B617A6"/>
    <w:rsid w:val="00B6196C"/>
    <w:rsid w:val="00B66106"/>
    <w:rsid w:val="00B678FC"/>
    <w:rsid w:val="00B70ADF"/>
    <w:rsid w:val="00B70F60"/>
    <w:rsid w:val="00B739EF"/>
    <w:rsid w:val="00B74CEE"/>
    <w:rsid w:val="00B75BFD"/>
    <w:rsid w:val="00B80A8E"/>
    <w:rsid w:val="00B817B9"/>
    <w:rsid w:val="00B8393A"/>
    <w:rsid w:val="00B84C4B"/>
    <w:rsid w:val="00B85964"/>
    <w:rsid w:val="00B9036F"/>
    <w:rsid w:val="00B918E9"/>
    <w:rsid w:val="00B92AA5"/>
    <w:rsid w:val="00B92F52"/>
    <w:rsid w:val="00B95C0B"/>
    <w:rsid w:val="00BA287F"/>
    <w:rsid w:val="00BA33AE"/>
    <w:rsid w:val="00BA37AB"/>
    <w:rsid w:val="00BA3849"/>
    <w:rsid w:val="00BA5140"/>
    <w:rsid w:val="00BA5784"/>
    <w:rsid w:val="00BA5E92"/>
    <w:rsid w:val="00BA628F"/>
    <w:rsid w:val="00BA6F68"/>
    <w:rsid w:val="00BB08D1"/>
    <w:rsid w:val="00BB0916"/>
    <w:rsid w:val="00BB2AFC"/>
    <w:rsid w:val="00BB3602"/>
    <w:rsid w:val="00BB41D8"/>
    <w:rsid w:val="00BB4475"/>
    <w:rsid w:val="00BB5F28"/>
    <w:rsid w:val="00BB77E6"/>
    <w:rsid w:val="00BC2178"/>
    <w:rsid w:val="00BC24DB"/>
    <w:rsid w:val="00BC3506"/>
    <w:rsid w:val="00BC5708"/>
    <w:rsid w:val="00BC575A"/>
    <w:rsid w:val="00BC57D2"/>
    <w:rsid w:val="00BE1A59"/>
    <w:rsid w:val="00BE29E2"/>
    <w:rsid w:val="00BE37BD"/>
    <w:rsid w:val="00BE787A"/>
    <w:rsid w:val="00BE7ED4"/>
    <w:rsid w:val="00BE7F09"/>
    <w:rsid w:val="00BF13B1"/>
    <w:rsid w:val="00BF14C5"/>
    <w:rsid w:val="00BF3F50"/>
    <w:rsid w:val="00BF5A6F"/>
    <w:rsid w:val="00C0375F"/>
    <w:rsid w:val="00C03865"/>
    <w:rsid w:val="00C042CF"/>
    <w:rsid w:val="00C07CE6"/>
    <w:rsid w:val="00C10B07"/>
    <w:rsid w:val="00C15823"/>
    <w:rsid w:val="00C20DF4"/>
    <w:rsid w:val="00C211C2"/>
    <w:rsid w:val="00C21215"/>
    <w:rsid w:val="00C23251"/>
    <w:rsid w:val="00C240F1"/>
    <w:rsid w:val="00C24B81"/>
    <w:rsid w:val="00C24E81"/>
    <w:rsid w:val="00C255C1"/>
    <w:rsid w:val="00C25801"/>
    <w:rsid w:val="00C26118"/>
    <w:rsid w:val="00C2657A"/>
    <w:rsid w:val="00C3226D"/>
    <w:rsid w:val="00C37BA2"/>
    <w:rsid w:val="00C403E8"/>
    <w:rsid w:val="00C40682"/>
    <w:rsid w:val="00C40B8A"/>
    <w:rsid w:val="00C42253"/>
    <w:rsid w:val="00C440C5"/>
    <w:rsid w:val="00C44F82"/>
    <w:rsid w:val="00C454D0"/>
    <w:rsid w:val="00C45909"/>
    <w:rsid w:val="00C47FE6"/>
    <w:rsid w:val="00C50A70"/>
    <w:rsid w:val="00C50A96"/>
    <w:rsid w:val="00C50F5B"/>
    <w:rsid w:val="00C518A2"/>
    <w:rsid w:val="00C520F2"/>
    <w:rsid w:val="00C54AEB"/>
    <w:rsid w:val="00C571AA"/>
    <w:rsid w:val="00C62275"/>
    <w:rsid w:val="00C63E3B"/>
    <w:rsid w:val="00C663AA"/>
    <w:rsid w:val="00C67141"/>
    <w:rsid w:val="00C7045D"/>
    <w:rsid w:val="00C7176D"/>
    <w:rsid w:val="00C72424"/>
    <w:rsid w:val="00C76082"/>
    <w:rsid w:val="00C76978"/>
    <w:rsid w:val="00C82903"/>
    <w:rsid w:val="00C83300"/>
    <w:rsid w:val="00C8350F"/>
    <w:rsid w:val="00C848A4"/>
    <w:rsid w:val="00C84CA7"/>
    <w:rsid w:val="00C85CCE"/>
    <w:rsid w:val="00C879E0"/>
    <w:rsid w:val="00C87D6D"/>
    <w:rsid w:val="00C90B9E"/>
    <w:rsid w:val="00C9118F"/>
    <w:rsid w:val="00C920B1"/>
    <w:rsid w:val="00C935BC"/>
    <w:rsid w:val="00C939A5"/>
    <w:rsid w:val="00C959B5"/>
    <w:rsid w:val="00C95ABE"/>
    <w:rsid w:val="00CA1E81"/>
    <w:rsid w:val="00CA28DC"/>
    <w:rsid w:val="00CA2AE1"/>
    <w:rsid w:val="00CA2E7B"/>
    <w:rsid w:val="00CA38CA"/>
    <w:rsid w:val="00CA5B83"/>
    <w:rsid w:val="00CA5E5D"/>
    <w:rsid w:val="00CA7035"/>
    <w:rsid w:val="00CA712D"/>
    <w:rsid w:val="00CB008B"/>
    <w:rsid w:val="00CB25F7"/>
    <w:rsid w:val="00CB3E63"/>
    <w:rsid w:val="00CB5739"/>
    <w:rsid w:val="00CB62C1"/>
    <w:rsid w:val="00CB69F2"/>
    <w:rsid w:val="00CB6A4D"/>
    <w:rsid w:val="00CB7EDA"/>
    <w:rsid w:val="00CC0FC8"/>
    <w:rsid w:val="00CC1042"/>
    <w:rsid w:val="00CC2438"/>
    <w:rsid w:val="00CC3593"/>
    <w:rsid w:val="00CC4E36"/>
    <w:rsid w:val="00CC6A65"/>
    <w:rsid w:val="00CC78DC"/>
    <w:rsid w:val="00CD1541"/>
    <w:rsid w:val="00CD1B9E"/>
    <w:rsid w:val="00CD3CD1"/>
    <w:rsid w:val="00CD79F9"/>
    <w:rsid w:val="00CE0496"/>
    <w:rsid w:val="00CE0FE7"/>
    <w:rsid w:val="00CE18F9"/>
    <w:rsid w:val="00CE300C"/>
    <w:rsid w:val="00CE477B"/>
    <w:rsid w:val="00CE4931"/>
    <w:rsid w:val="00CE6394"/>
    <w:rsid w:val="00CE767A"/>
    <w:rsid w:val="00CE7939"/>
    <w:rsid w:val="00CF0250"/>
    <w:rsid w:val="00CF0BFD"/>
    <w:rsid w:val="00CF28CC"/>
    <w:rsid w:val="00CF4DE3"/>
    <w:rsid w:val="00CF51AF"/>
    <w:rsid w:val="00CF7985"/>
    <w:rsid w:val="00CF7B50"/>
    <w:rsid w:val="00D03A78"/>
    <w:rsid w:val="00D05BEA"/>
    <w:rsid w:val="00D05D7C"/>
    <w:rsid w:val="00D06534"/>
    <w:rsid w:val="00D123D5"/>
    <w:rsid w:val="00D1307B"/>
    <w:rsid w:val="00D131FB"/>
    <w:rsid w:val="00D142DB"/>
    <w:rsid w:val="00D15F2F"/>
    <w:rsid w:val="00D1615A"/>
    <w:rsid w:val="00D16439"/>
    <w:rsid w:val="00D172EA"/>
    <w:rsid w:val="00D20C58"/>
    <w:rsid w:val="00D20F9B"/>
    <w:rsid w:val="00D21A85"/>
    <w:rsid w:val="00D224F5"/>
    <w:rsid w:val="00D22D40"/>
    <w:rsid w:val="00D22D97"/>
    <w:rsid w:val="00D23B7E"/>
    <w:rsid w:val="00D2418A"/>
    <w:rsid w:val="00D24852"/>
    <w:rsid w:val="00D262F0"/>
    <w:rsid w:val="00D26A10"/>
    <w:rsid w:val="00D30EAA"/>
    <w:rsid w:val="00D31EB6"/>
    <w:rsid w:val="00D33A14"/>
    <w:rsid w:val="00D348D9"/>
    <w:rsid w:val="00D3667A"/>
    <w:rsid w:val="00D4034F"/>
    <w:rsid w:val="00D43D5F"/>
    <w:rsid w:val="00D446D6"/>
    <w:rsid w:val="00D4652A"/>
    <w:rsid w:val="00D470A7"/>
    <w:rsid w:val="00D51304"/>
    <w:rsid w:val="00D525A6"/>
    <w:rsid w:val="00D52B03"/>
    <w:rsid w:val="00D545EC"/>
    <w:rsid w:val="00D576E8"/>
    <w:rsid w:val="00D6238B"/>
    <w:rsid w:val="00D6315D"/>
    <w:rsid w:val="00D662E0"/>
    <w:rsid w:val="00D679A4"/>
    <w:rsid w:val="00D73520"/>
    <w:rsid w:val="00D744E6"/>
    <w:rsid w:val="00D74C65"/>
    <w:rsid w:val="00D756CA"/>
    <w:rsid w:val="00D869F9"/>
    <w:rsid w:val="00D87C5F"/>
    <w:rsid w:val="00D90669"/>
    <w:rsid w:val="00D91E78"/>
    <w:rsid w:val="00D941B3"/>
    <w:rsid w:val="00D94AE6"/>
    <w:rsid w:val="00D96354"/>
    <w:rsid w:val="00D976C2"/>
    <w:rsid w:val="00D97FE7"/>
    <w:rsid w:val="00DA1A19"/>
    <w:rsid w:val="00DA1C68"/>
    <w:rsid w:val="00DA2C44"/>
    <w:rsid w:val="00DA33D1"/>
    <w:rsid w:val="00DA39BE"/>
    <w:rsid w:val="00DA5B1D"/>
    <w:rsid w:val="00DA633F"/>
    <w:rsid w:val="00DB0B78"/>
    <w:rsid w:val="00DB5D32"/>
    <w:rsid w:val="00DB639E"/>
    <w:rsid w:val="00DB67A6"/>
    <w:rsid w:val="00DB6A03"/>
    <w:rsid w:val="00DB7BA9"/>
    <w:rsid w:val="00DC08AC"/>
    <w:rsid w:val="00DC1AE0"/>
    <w:rsid w:val="00DC2670"/>
    <w:rsid w:val="00DC288C"/>
    <w:rsid w:val="00DC2FBD"/>
    <w:rsid w:val="00DC497E"/>
    <w:rsid w:val="00DC5A89"/>
    <w:rsid w:val="00DC5EC9"/>
    <w:rsid w:val="00DC7665"/>
    <w:rsid w:val="00DD0926"/>
    <w:rsid w:val="00DD2428"/>
    <w:rsid w:val="00DD350C"/>
    <w:rsid w:val="00DD6399"/>
    <w:rsid w:val="00DE080F"/>
    <w:rsid w:val="00DE0D87"/>
    <w:rsid w:val="00DE138A"/>
    <w:rsid w:val="00DE17E7"/>
    <w:rsid w:val="00DE31DC"/>
    <w:rsid w:val="00DE59AC"/>
    <w:rsid w:val="00DF09DE"/>
    <w:rsid w:val="00DF12B2"/>
    <w:rsid w:val="00DF140F"/>
    <w:rsid w:val="00DF1865"/>
    <w:rsid w:val="00DF262E"/>
    <w:rsid w:val="00DF27AE"/>
    <w:rsid w:val="00DF33FB"/>
    <w:rsid w:val="00DF4FDE"/>
    <w:rsid w:val="00DF60C8"/>
    <w:rsid w:val="00DF69BE"/>
    <w:rsid w:val="00E003F0"/>
    <w:rsid w:val="00E00F6D"/>
    <w:rsid w:val="00E02B82"/>
    <w:rsid w:val="00E033A9"/>
    <w:rsid w:val="00E04AAE"/>
    <w:rsid w:val="00E053C9"/>
    <w:rsid w:val="00E05DB9"/>
    <w:rsid w:val="00E06E74"/>
    <w:rsid w:val="00E07083"/>
    <w:rsid w:val="00E07371"/>
    <w:rsid w:val="00E07E5A"/>
    <w:rsid w:val="00E10661"/>
    <w:rsid w:val="00E11DE8"/>
    <w:rsid w:val="00E125DA"/>
    <w:rsid w:val="00E15654"/>
    <w:rsid w:val="00E15B56"/>
    <w:rsid w:val="00E164FB"/>
    <w:rsid w:val="00E17554"/>
    <w:rsid w:val="00E21472"/>
    <w:rsid w:val="00E25DDC"/>
    <w:rsid w:val="00E27F61"/>
    <w:rsid w:val="00E307D8"/>
    <w:rsid w:val="00E31795"/>
    <w:rsid w:val="00E34350"/>
    <w:rsid w:val="00E35ECB"/>
    <w:rsid w:val="00E36C37"/>
    <w:rsid w:val="00E374B9"/>
    <w:rsid w:val="00E41763"/>
    <w:rsid w:val="00E4198D"/>
    <w:rsid w:val="00E42671"/>
    <w:rsid w:val="00E42853"/>
    <w:rsid w:val="00E51E63"/>
    <w:rsid w:val="00E5282F"/>
    <w:rsid w:val="00E53539"/>
    <w:rsid w:val="00E551AA"/>
    <w:rsid w:val="00E57C36"/>
    <w:rsid w:val="00E63D53"/>
    <w:rsid w:val="00E652DB"/>
    <w:rsid w:val="00E66BE0"/>
    <w:rsid w:val="00E70B78"/>
    <w:rsid w:val="00E73E91"/>
    <w:rsid w:val="00E75EB4"/>
    <w:rsid w:val="00E77DC9"/>
    <w:rsid w:val="00E77F27"/>
    <w:rsid w:val="00E802E7"/>
    <w:rsid w:val="00E818F5"/>
    <w:rsid w:val="00E84004"/>
    <w:rsid w:val="00E8549C"/>
    <w:rsid w:val="00E85A40"/>
    <w:rsid w:val="00E86F69"/>
    <w:rsid w:val="00E870B6"/>
    <w:rsid w:val="00E8737E"/>
    <w:rsid w:val="00E87F81"/>
    <w:rsid w:val="00E92C3E"/>
    <w:rsid w:val="00E9337D"/>
    <w:rsid w:val="00E937CF"/>
    <w:rsid w:val="00E95E61"/>
    <w:rsid w:val="00E96C94"/>
    <w:rsid w:val="00E97689"/>
    <w:rsid w:val="00EA54CC"/>
    <w:rsid w:val="00EB05E5"/>
    <w:rsid w:val="00EB0846"/>
    <w:rsid w:val="00EB1050"/>
    <w:rsid w:val="00EB2C25"/>
    <w:rsid w:val="00EC1650"/>
    <w:rsid w:val="00EC1B6B"/>
    <w:rsid w:val="00EC1C0E"/>
    <w:rsid w:val="00EC36E5"/>
    <w:rsid w:val="00EC4A66"/>
    <w:rsid w:val="00EC4DF6"/>
    <w:rsid w:val="00ED0481"/>
    <w:rsid w:val="00ED0E72"/>
    <w:rsid w:val="00ED0FFB"/>
    <w:rsid w:val="00ED176A"/>
    <w:rsid w:val="00ED4C3A"/>
    <w:rsid w:val="00ED5AB2"/>
    <w:rsid w:val="00ED5EEC"/>
    <w:rsid w:val="00ED7965"/>
    <w:rsid w:val="00EE0785"/>
    <w:rsid w:val="00EE1CA1"/>
    <w:rsid w:val="00EE1E10"/>
    <w:rsid w:val="00EE2701"/>
    <w:rsid w:val="00EE3D7F"/>
    <w:rsid w:val="00EE48F8"/>
    <w:rsid w:val="00EE4E75"/>
    <w:rsid w:val="00EF26B1"/>
    <w:rsid w:val="00EF68A8"/>
    <w:rsid w:val="00EF7079"/>
    <w:rsid w:val="00F02D2E"/>
    <w:rsid w:val="00F031A6"/>
    <w:rsid w:val="00F03FD2"/>
    <w:rsid w:val="00F07C0D"/>
    <w:rsid w:val="00F13D83"/>
    <w:rsid w:val="00F13ED3"/>
    <w:rsid w:val="00F13FFF"/>
    <w:rsid w:val="00F148EC"/>
    <w:rsid w:val="00F1554C"/>
    <w:rsid w:val="00F15754"/>
    <w:rsid w:val="00F211B3"/>
    <w:rsid w:val="00F215A5"/>
    <w:rsid w:val="00F21B55"/>
    <w:rsid w:val="00F2467E"/>
    <w:rsid w:val="00F27AB4"/>
    <w:rsid w:val="00F30999"/>
    <w:rsid w:val="00F31B74"/>
    <w:rsid w:val="00F363BB"/>
    <w:rsid w:val="00F368BD"/>
    <w:rsid w:val="00F372D6"/>
    <w:rsid w:val="00F37394"/>
    <w:rsid w:val="00F423F2"/>
    <w:rsid w:val="00F42963"/>
    <w:rsid w:val="00F43714"/>
    <w:rsid w:val="00F443EE"/>
    <w:rsid w:val="00F46346"/>
    <w:rsid w:val="00F47920"/>
    <w:rsid w:val="00F52E03"/>
    <w:rsid w:val="00F5460E"/>
    <w:rsid w:val="00F55F7E"/>
    <w:rsid w:val="00F57224"/>
    <w:rsid w:val="00F57680"/>
    <w:rsid w:val="00F61F13"/>
    <w:rsid w:val="00F642EC"/>
    <w:rsid w:val="00F6798F"/>
    <w:rsid w:val="00F71473"/>
    <w:rsid w:val="00F73098"/>
    <w:rsid w:val="00F747D6"/>
    <w:rsid w:val="00F7623D"/>
    <w:rsid w:val="00F7719E"/>
    <w:rsid w:val="00F7766C"/>
    <w:rsid w:val="00F776E3"/>
    <w:rsid w:val="00F77D26"/>
    <w:rsid w:val="00F804DE"/>
    <w:rsid w:val="00F829EC"/>
    <w:rsid w:val="00F83B65"/>
    <w:rsid w:val="00F90B8D"/>
    <w:rsid w:val="00F9232D"/>
    <w:rsid w:val="00FA0617"/>
    <w:rsid w:val="00FA1C46"/>
    <w:rsid w:val="00FA39A4"/>
    <w:rsid w:val="00FA7A71"/>
    <w:rsid w:val="00FB05AD"/>
    <w:rsid w:val="00FB1F88"/>
    <w:rsid w:val="00FB28CA"/>
    <w:rsid w:val="00FB38FF"/>
    <w:rsid w:val="00FB462A"/>
    <w:rsid w:val="00FB509C"/>
    <w:rsid w:val="00FB5FFB"/>
    <w:rsid w:val="00FB6681"/>
    <w:rsid w:val="00FB778F"/>
    <w:rsid w:val="00FB7C02"/>
    <w:rsid w:val="00FC030B"/>
    <w:rsid w:val="00FC23BD"/>
    <w:rsid w:val="00FC25A7"/>
    <w:rsid w:val="00FC580E"/>
    <w:rsid w:val="00FC720B"/>
    <w:rsid w:val="00FC7219"/>
    <w:rsid w:val="00FC7A2A"/>
    <w:rsid w:val="00FC7BD3"/>
    <w:rsid w:val="00FD58D4"/>
    <w:rsid w:val="00FD6C2F"/>
    <w:rsid w:val="00FD6EF6"/>
    <w:rsid w:val="00FE13AD"/>
    <w:rsid w:val="00FE2F72"/>
    <w:rsid w:val="00FE402A"/>
    <w:rsid w:val="00FE7994"/>
    <w:rsid w:val="00FF0310"/>
    <w:rsid w:val="00FF071B"/>
    <w:rsid w:val="00FF1016"/>
    <w:rsid w:val="00FF12AF"/>
    <w:rsid w:val="00FF22B4"/>
    <w:rsid w:val="00FF43B5"/>
    <w:rsid w:val="00FF454A"/>
    <w:rsid w:val="00FF542A"/>
    <w:rsid w:val="00FF5496"/>
    <w:rsid w:val="00FF6C29"/>
    <w:rsid w:val="00FF7794"/>
    <w:rsid w:val="00FF7C3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B941C"/>
  <w15:docId w15:val="{AAE06255-C8ED-4AB3-8FE2-4D95F50D6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D7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5305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1"/>
    <w:qFormat/>
    <w:rsid w:val="00406E8B"/>
    <w:pPr>
      <w:widowControl w:val="0"/>
      <w:autoSpaceDE w:val="0"/>
      <w:autoSpaceDN w:val="0"/>
      <w:spacing w:after="0" w:line="240" w:lineRule="auto"/>
      <w:ind w:left="1847" w:hanging="428"/>
      <w:jc w:val="both"/>
      <w:outlineLvl w:val="2"/>
    </w:pPr>
    <w:rPr>
      <w:rFonts w:ascii="Times New Roman" w:eastAsia="Times New Roman" w:hAnsi="Times New Roman" w:cs="Times New Roman"/>
      <w:b/>
      <w:bCs/>
      <w:sz w:val="24"/>
      <w:szCs w:val="24"/>
      <w:lang w:val="id"/>
    </w:rPr>
  </w:style>
  <w:style w:type="paragraph" w:styleId="Heading4">
    <w:name w:val="heading 4"/>
    <w:basedOn w:val="Normal"/>
    <w:next w:val="Normal"/>
    <w:link w:val="Heading4Char"/>
    <w:uiPriority w:val="9"/>
    <w:semiHidden/>
    <w:unhideWhenUsed/>
    <w:qFormat/>
    <w:rsid w:val="00A765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A765C6"/>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59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5973"/>
  </w:style>
  <w:style w:type="paragraph" w:styleId="Footer">
    <w:name w:val="footer"/>
    <w:basedOn w:val="Normal"/>
    <w:link w:val="FooterChar"/>
    <w:uiPriority w:val="99"/>
    <w:unhideWhenUsed/>
    <w:rsid w:val="001559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5973"/>
  </w:style>
  <w:style w:type="table" w:styleId="TableGrid">
    <w:name w:val="Table Grid"/>
    <w:basedOn w:val="TableNormal"/>
    <w:uiPriority w:val="39"/>
    <w:rsid w:val="001559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559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5973"/>
    <w:rPr>
      <w:rFonts w:ascii="Tahoma" w:hAnsi="Tahoma" w:cs="Tahoma"/>
      <w:sz w:val="16"/>
      <w:szCs w:val="16"/>
    </w:rPr>
  </w:style>
  <w:style w:type="paragraph" w:customStyle="1" w:styleId="Default">
    <w:name w:val="Default"/>
    <w:rsid w:val="0015597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
    <w:name w:val="Pa1"/>
    <w:basedOn w:val="Default"/>
    <w:next w:val="Default"/>
    <w:uiPriority w:val="99"/>
    <w:rsid w:val="00155973"/>
    <w:pPr>
      <w:spacing w:line="281" w:lineRule="atLeast"/>
    </w:pPr>
    <w:rPr>
      <w:rFonts w:ascii="Jamia2014" w:hAnsi="Jamia2014" w:cstheme="minorBidi"/>
      <w:color w:val="auto"/>
    </w:rPr>
  </w:style>
  <w:style w:type="character" w:customStyle="1" w:styleId="A0">
    <w:name w:val="A0"/>
    <w:uiPriority w:val="99"/>
    <w:rsid w:val="00155973"/>
    <w:rPr>
      <w:rFonts w:cs="Jamia2014"/>
      <w:i/>
      <w:iCs/>
      <w:color w:val="000000"/>
      <w:sz w:val="22"/>
      <w:szCs w:val="22"/>
    </w:rPr>
  </w:style>
  <w:style w:type="paragraph" w:styleId="NormalWeb">
    <w:name w:val="Normal (Web)"/>
    <w:basedOn w:val="Normal"/>
    <w:uiPriority w:val="99"/>
    <w:rsid w:val="004136F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6636D4"/>
    <w:pPr>
      <w:spacing w:after="0" w:line="240" w:lineRule="auto"/>
    </w:pPr>
  </w:style>
  <w:style w:type="character" w:styleId="Hyperlink">
    <w:name w:val="Hyperlink"/>
    <w:basedOn w:val="DefaultParagraphFont"/>
    <w:uiPriority w:val="99"/>
    <w:unhideWhenUsed/>
    <w:rsid w:val="00406E8B"/>
    <w:rPr>
      <w:color w:val="0000FF"/>
      <w:u w:val="single"/>
    </w:rPr>
  </w:style>
  <w:style w:type="paragraph" w:styleId="BodyText">
    <w:name w:val="Body Text"/>
    <w:basedOn w:val="Normal"/>
    <w:link w:val="BodyTextChar"/>
    <w:uiPriority w:val="1"/>
    <w:qFormat/>
    <w:rsid w:val="00406E8B"/>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406E8B"/>
    <w:rPr>
      <w:rFonts w:ascii="Times New Roman" w:eastAsia="Times New Roman" w:hAnsi="Times New Roman" w:cs="Times New Roman"/>
      <w:sz w:val="24"/>
      <w:szCs w:val="24"/>
      <w:lang w:val="id"/>
    </w:rPr>
  </w:style>
  <w:style w:type="character" w:customStyle="1" w:styleId="Heading3Char">
    <w:name w:val="Heading 3 Char"/>
    <w:basedOn w:val="DefaultParagraphFont"/>
    <w:link w:val="Heading3"/>
    <w:uiPriority w:val="1"/>
    <w:rsid w:val="00406E8B"/>
    <w:rPr>
      <w:rFonts w:ascii="Times New Roman" w:eastAsia="Times New Roman" w:hAnsi="Times New Roman" w:cs="Times New Roman"/>
      <w:b/>
      <w:bCs/>
      <w:sz w:val="24"/>
      <w:szCs w:val="24"/>
      <w:lang w:val="id"/>
    </w:rPr>
  </w:style>
  <w:style w:type="paragraph" w:customStyle="1" w:styleId="TableParagraph">
    <w:name w:val="Table Paragraph"/>
    <w:basedOn w:val="Normal"/>
    <w:uiPriority w:val="1"/>
    <w:qFormat/>
    <w:rsid w:val="00034C6A"/>
    <w:pPr>
      <w:widowControl w:val="0"/>
      <w:autoSpaceDE w:val="0"/>
      <w:autoSpaceDN w:val="0"/>
      <w:spacing w:after="0" w:line="188" w:lineRule="exact"/>
      <w:jc w:val="center"/>
    </w:pPr>
    <w:rPr>
      <w:rFonts w:ascii="Times New Roman" w:eastAsia="Times New Roman" w:hAnsi="Times New Roman" w:cs="Times New Roman"/>
      <w:lang w:val="id"/>
    </w:rPr>
  </w:style>
  <w:style w:type="paragraph" w:styleId="FootnoteText">
    <w:name w:val="footnote text"/>
    <w:basedOn w:val="Normal"/>
    <w:link w:val="FootnoteTextChar"/>
    <w:uiPriority w:val="99"/>
    <w:unhideWhenUsed/>
    <w:rsid w:val="00533AB3"/>
    <w:pPr>
      <w:spacing w:after="0" w:line="240" w:lineRule="auto"/>
    </w:pPr>
    <w:rPr>
      <w:rFonts w:ascii="Calibri" w:eastAsia="Times New Roman" w:hAnsi="Calibri" w:cs="Arial"/>
      <w:sz w:val="20"/>
      <w:szCs w:val="20"/>
    </w:rPr>
  </w:style>
  <w:style w:type="character" w:customStyle="1" w:styleId="FootnoteTextChar">
    <w:name w:val="Footnote Text Char"/>
    <w:basedOn w:val="DefaultParagraphFont"/>
    <w:link w:val="FootnoteText"/>
    <w:uiPriority w:val="99"/>
    <w:rsid w:val="00533AB3"/>
    <w:rPr>
      <w:rFonts w:ascii="Calibri" w:eastAsia="Times New Roman" w:hAnsi="Calibri" w:cs="Arial"/>
      <w:sz w:val="20"/>
      <w:szCs w:val="20"/>
    </w:rPr>
  </w:style>
  <w:style w:type="character" w:styleId="FootnoteReference">
    <w:name w:val="footnote reference"/>
    <w:basedOn w:val="DefaultParagraphFont"/>
    <w:uiPriority w:val="99"/>
    <w:unhideWhenUsed/>
    <w:rsid w:val="00533AB3"/>
    <w:rPr>
      <w:rFonts w:cs="Times New Roman"/>
      <w:vertAlign w:val="superscript"/>
    </w:rPr>
  </w:style>
  <w:style w:type="character" w:styleId="UnresolvedMention">
    <w:name w:val="Unresolved Mention"/>
    <w:basedOn w:val="DefaultParagraphFont"/>
    <w:uiPriority w:val="99"/>
    <w:semiHidden/>
    <w:unhideWhenUsed/>
    <w:rsid w:val="00CD1541"/>
    <w:rPr>
      <w:color w:val="605E5C"/>
      <w:shd w:val="clear" w:color="auto" w:fill="E1DFDD"/>
    </w:rPr>
  </w:style>
  <w:style w:type="paragraph" w:styleId="ListParagraph">
    <w:name w:val="List Paragraph"/>
    <w:aliases w:val="Body of text,Colorful List - Accent 11,List Paragraph1,Body of text+1,Body of text+2,Body of text+3,List Paragraph11,Heading 11,Medium Grid 1 - Accent 21,Body of textCxSp,soal jawab,List Paragraph Char Char Char,List Paragraph Char Char"/>
    <w:basedOn w:val="Normal"/>
    <w:link w:val="ListParagraphChar"/>
    <w:uiPriority w:val="34"/>
    <w:qFormat/>
    <w:rsid w:val="00BB77E6"/>
    <w:pPr>
      <w:ind w:left="720"/>
      <w:contextualSpacing/>
    </w:pPr>
    <w:rPr>
      <w:rFonts w:ascii="Times New Roman" w:eastAsia="Times New Roman" w:hAnsi="Times New Roman" w:cs="Times New Roman"/>
      <w:lang w:val="en-US"/>
    </w:rPr>
  </w:style>
  <w:style w:type="character" w:customStyle="1" w:styleId="ListParagraphChar">
    <w:name w:val="List Paragraph Char"/>
    <w:aliases w:val="Body of text Char,Colorful List - Accent 11 Char,List Paragraph1 Char,Body of text+1 Char,Body of text+2 Char,Body of text+3 Char,List Paragraph11 Char,Heading 11 Char,Medium Grid 1 - Accent 21 Char,Body of textCxSp Char"/>
    <w:link w:val="ListParagraph"/>
    <w:uiPriority w:val="34"/>
    <w:qFormat/>
    <w:locked/>
    <w:rsid w:val="00BB77E6"/>
    <w:rPr>
      <w:rFonts w:ascii="Times New Roman" w:eastAsia="Times New Roman" w:hAnsi="Times New Roman" w:cs="Times New Roman"/>
      <w:lang w:val="en-US"/>
    </w:rPr>
  </w:style>
  <w:style w:type="paragraph" w:customStyle="1" w:styleId="20-Saintis-TextParagraph">
    <w:name w:val="20-Saintis-Text Paragraph"/>
    <w:basedOn w:val="Normal"/>
    <w:qFormat/>
    <w:rsid w:val="008C6888"/>
    <w:pPr>
      <w:widowControl w:val="0"/>
      <w:adjustRightInd w:val="0"/>
      <w:snapToGrid w:val="0"/>
      <w:spacing w:after="0" w:line="240" w:lineRule="auto"/>
      <w:ind w:firstLine="284"/>
      <w:jc w:val="both"/>
    </w:pPr>
    <w:rPr>
      <w:rFonts w:ascii="Century Schoolbook" w:eastAsia="Malgun Gothic" w:hAnsi="Century Schoolbook" w:cs="Times New Roman"/>
      <w:color w:val="000000"/>
      <w:kern w:val="2"/>
      <w:sz w:val="18"/>
      <w:szCs w:val="18"/>
      <w:lang w:val="en-US" w:eastAsia="zh-CN"/>
    </w:rPr>
  </w:style>
  <w:style w:type="paragraph" w:customStyle="1" w:styleId="Keyword">
    <w:name w:val="Keyword"/>
    <w:rsid w:val="00D22D97"/>
    <w:pPr>
      <w:spacing w:after="0" w:line="200" w:lineRule="exact"/>
    </w:pPr>
    <w:rPr>
      <w:rFonts w:ascii="Times New Roman" w:eastAsia="Times New Roman" w:hAnsi="Times New Roman" w:cs="Times New Roman"/>
      <w:sz w:val="16"/>
      <w:szCs w:val="20"/>
      <w:lang w:val="en-US"/>
    </w:rPr>
  </w:style>
  <w:style w:type="character" w:customStyle="1" w:styleId="Heading1Char">
    <w:name w:val="Heading 1 Char"/>
    <w:basedOn w:val="DefaultParagraphFont"/>
    <w:link w:val="Heading1"/>
    <w:uiPriority w:val="9"/>
    <w:rsid w:val="00EE3D7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5305F"/>
    <w:rPr>
      <w:rFonts w:asciiTheme="majorHAnsi" w:eastAsiaTheme="majorEastAsia" w:hAnsiTheme="majorHAnsi" w:cstheme="majorBidi"/>
      <w:color w:val="365F91" w:themeColor="accent1" w:themeShade="BF"/>
      <w:sz w:val="26"/>
      <w:szCs w:val="26"/>
    </w:rPr>
  </w:style>
  <w:style w:type="paragraph" w:styleId="Bibliography">
    <w:name w:val="Bibliography"/>
    <w:basedOn w:val="Normal"/>
    <w:next w:val="Normal"/>
    <w:uiPriority w:val="37"/>
    <w:unhideWhenUsed/>
    <w:rsid w:val="007E0503"/>
    <w:pPr>
      <w:spacing w:after="0" w:line="259" w:lineRule="auto"/>
    </w:pPr>
  </w:style>
  <w:style w:type="paragraph" w:styleId="Quote">
    <w:name w:val="Quote"/>
    <w:basedOn w:val="Normal"/>
    <w:next w:val="Normal"/>
    <w:link w:val="QuoteChar"/>
    <w:uiPriority w:val="29"/>
    <w:qFormat/>
    <w:rsid w:val="00D05BEA"/>
    <w:pPr>
      <w:spacing w:before="160" w:after="160" w:line="259" w:lineRule="auto"/>
      <w:jc w:val="center"/>
    </w:pPr>
    <w:rPr>
      <w:rFonts w:ascii="Times New Roman" w:hAnsi="Times New Roman" w:cs="Traditional Arabic"/>
      <w:i/>
      <w:iCs/>
      <w:color w:val="404040" w:themeColor="text1" w:themeTint="BF"/>
      <w:kern w:val="2"/>
      <w:sz w:val="24"/>
      <w:szCs w:val="36"/>
      <w:lang w:val="en-ID"/>
      <w14:ligatures w14:val="standardContextual"/>
    </w:rPr>
  </w:style>
  <w:style w:type="character" w:customStyle="1" w:styleId="QuoteChar">
    <w:name w:val="Quote Char"/>
    <w:basedOn w:val="DefaultParagraphFont"/>
    <w:link w:val="Quote"/>
    <w:uiPriority w:val="29"/>
    <w:rsid w:val="00D05BEA"/>
    <w:rPr>
      <w:rFonts w:ascii="Times New Roman" w:hAnsi="Times New Roman" w:cs="Traditional Arabic"/>
      <w:i/>
      <w:iCs/>
      <w:color w:val="404040" w:themeColor="text1" w:themeTint="BF"/>
      <w:kern w:val="2"/>
      <w:sz w:val="24"/>
      <w:szCs w:val="36"/>
      <w:lang w:val="en-ID"/>
      <w14:ligatures w14:val="standardContextual"/>
    </w:rPr>
  </w:style>
  <w:style w:type="character" w:customStyle="1" w:styleId="Heading4Char">
    <w:name w:val="Heading 4 Char"/>
    <w:basedOn w:val="DefaultParagraphFont"/>
    <w:link w:val="Heading4"/>
    <w:uiPriority w:val="9"/>
    <w:semiHidden/>
    <w:rsid w:val="00A765C6"/>
    <w:rPr>
      <w:rFonts w:asciiTheme="majorHAnsi" w:eastAsiaTheme="majorEastAsia" w:hAnsiTheme="majorHAnsi" w:cstheme="majorBidi"/>
      <w:i/>
      <w:iCs/>
      <w:color w:val="365F91" w:themeColor="accent1" w:themeShade="BF"/>
    </w:rPr>
  </w:style>
  <w:style w:type="character" w:customStyle="1" w:styleId="Heading6Char">
    <w:name w:val="Heading 6 Char"/>
    <w:basedOn w:val="DefaultParagraphFont"/>
    <w:link w:val="Heading6"/>
    <w:uiPriority w:val="9"/>
    <w:semiHidden/>
    <w:rsid w:val="00A765C6"/>
    <w:rPr>
      <w:rFonts w:asciiTheme="majorHAnsi" w:eastAsiaTheme="majorEastAsia" w:hAnsiTheme="majorHAnsi" w:cstheme="majorBidi"/>
      <w:color w:val="243F60" w:themeColor="accent1" w:themeShade="7F"/>
    </w:rPr>
  </w:style>
  <w:style w:type="character" w:styleId="Strong">
    <w:name w:val="Strong"/>
    <w:basedOn w:val="DefaultParagraphFont"/>
    <w:uiPriority w:val="22"/>
    <w:qFormat/>
    <w:rsid w:val="006E20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51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sitoh@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3armanila638@gmail.com" TargetMode="External"/><Relationship Id="rId4" Type="http://schemas.openxmlformats.org/officeDocument/2006/relationships/settings" Target="settings.xml"/><Relationship Id="rId9" Type="http://schemas.openxmlformats.org/officeDocument/2006/relationships/hyperlink" Target="mailto:2iwan.mth@gmail.c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Ind25</b:Tag>
    <b:SourceType>Book</b:SourceType>
    <b:Guid>{1FAB043A-78E6-451A-9D26-A04C864EE64D}</b:Guid>
    <b:Title>Indonesia Education Statistics In Brief </b:Title>
    <b:Year>2025</b:Year>
    <b:City>Jakarta</b:City>
    <b:Publisher>Kementrian Pendidikan</b:Publisher>
    <b:RefOrder>41</b:RefOrder>
  </b:Source>
  <b:Source>
    <b:Tag>Kem25</b:Tag>
    <b:SourceType>JournalArticle</b:SourceType>
    <b:Guid>{B1F38455-4FB6-4245-8085-80DC81D88059}</b:Guid>
    <b:Title>Kemampuan Guru Dalam Membangun Kesiapan Belajar Siswa Pada Pembelajaran Keagamaan Di MAN Kota Palangka Raya</b:Title>
    <b:JournalName>Jurnal Ilmu Pendidikan Islam</b:JournalName>
    <b:Year>2025</b:Year>
    <b:Pages>81</b:Pages>
    <b:RefOrder>42</b:RefOrder>
  </b:Source>
  <b:Source>
    <b:Tag>Efe24</b:Tag>
    <b:SourceType>JournalArticle</b:SourceType>
    <b:Guid>{97095F0B-11BB-42CB-BBE0-E3B1B4DB7F18}</b:Guid>
    <b:Title>Efektivitas Pembelajaran Interaktif dalam Meningkatkan Pemahaman Siswa tentang Akhlak Islam di MIMuhammadiyah Banjengan</b:Title>
    <b:JournalName>Journal of Educational Management and Strategy</b:JournalName>
    <b:Year>2024</b:Year>
    <b:Pages>429</b:Pages>
    <b:Author>
      <b:Author>
        <b:Corporate>Oktirin Sri Sukowati, Nurul Khasanah, Nurul Chujaemah</b:Corporate>
      </b:Author>
    </b:Author>
    <b:RefOrder>7</b:RefOrder>
  </b:Source>
  <b:Source>
    <b:Tag>Kem251</b:Tag>
    <b:SourceType>BookSection</b:SourceType>
    <b:Guid>{FC91FA14-5379-4E5D-8006-51B663307FAD}</b:Guid>
    <b:Title>Indonesia Education Statistics In Brief</b:Title>
    <b:Year>2024-2025</b:Year>
    <b:Pages>81</b:Pages>
    <b:City>Jakarta</b:City>
    <b:Publisher>2025</b:Publisher>
    <b:Author>
      <b:Author>
        <b:Corporate>Kementrian Pendidikan</b:Corporate>
      </b:Author>
      <b:BookAuthor>
        <b:NameList>
          <b:Person>
            <b:Last>Pendidikan</b:Last>
            <b:First>Kementerian</b:First>
          </b:Person>
        </b:NameList>
      </b:BookAuthor>
    </b:Author>
    <b:BookTitle>Indonesia Education Statistics In Brief</b:BookTitle>
    <b:RefOrder>43</b:RefOrder>
  </b:Source>
  <b:Source>
    <b:Tag>Mod</b:Tag>
    <b:SourceType>JournalArticle</b:SourceType>
    <b:Guid>{26688259-EFA3-45E1-A575-8381411F6BCB}</b:Guid>
    <b:Title>Analisis Efektivitas Media Interaktif dalam Meningkatkan Partisipasi Belajar Siswa pada Pembelajaran Agama Islam di Era Digital</b:Title>
    <b:Pages>20</b:Pages>
    <b:JournalName>Jurnal Pendidikan, Sosial Dan Humaniora</b:JournalName>
    <b:Year>2025</b:Year>
    <b:Author>
      <b:Author>
        <b:NameList>
          <b:Person>
            <b:Last>Novia Ulfa</b:Last>
            <b:First>Najwa</b:First>
            <b:Middle>Az-Zahra, Ferry Irawan Saputra, Ervina</b:Middle>
          </b:Person>
        </b:NameList>
      </b:Author>
    </b:Author>
    <b:RefOrder>8</b:RefOrder>
  </b:Source>
  <b:Source>
    <b:Tag>Met25</b:Tag>
    <b:SourceType>JournalArticle</b:SourceType>
    <b:Guid>{21FFCAA4-3070-46A9-8387-83E01BD2253E}</b:Guid>
    <b:Title>Meta-analysis of the Effect of Interactive Learning Media on Student Learning Outcomes in Islamic Religious Education</b:Title>
    <b:JournalName>Dirasah</b:JournalName>
    <b:Year>2025</b:Year>
    <b:Pages>302</b:Pages>
    <b:Author>
      <b:Author>
        <b:NameList>
          <b:Person>
            <b:Last>Ahmad Ghifari Tetambe</b:Last>
            <b:First>Marzuki</b:First>
          </b:Person>
        </b:NameList>
      </b:Author>
    </b:Author>
    <b:RefOrder>5</b:RefOrder>
  </b:Source>
  <b:Source>
    <b:Tag>Ana23</b:Tag>
    <b:SourceType>JournalArticle</b:SourceType>
    <b:Guid>{F72E9DD4-9DB5-4EEE-B7F5-599A0C9C6CA4}</b:Guid>
    <b:Title>Analisis Partisipasi Siswa Dalam Pembelajaran Agama Islam: Analisis Studi Literatur</b:Title>
    <b:JournalName>Administrai Pendidikan Dan Konseling Pendidikan</b:JournalName>
    <b:Year>2023</b:Year>
    <b:Pages>11</b:Pages>
    <b:Author>
      <b:Author>
        <b:NameList>
          <b:Person>
            <b:Last>Nofmiyati Nofmiyati</b:Last>
            <b:First>Miftahuddin</b:First>
            <b:Middle>Miftahuddin, M. Fahli Zatrahadi</b:Middle>
          </b:Person>
        </b:NameList>
      </b:Author>
    </b:Author>
    <b:RefOrder>11</b:RefOrder>
  </b:Source>
  <b:Source>
    <b:Tag>KEM25</b:Tag>
    <b:SourceType>JournalArticle</b:SourceType>
    <b:Guid>{C59AFA71-B9B8-44F8-8AD6-7D413AAD5B00}</b:Guid>
    <b:Title>Kemampuan Guru Dalam Membangun Kesiapan Belajar Siswa Pada Pembelajaran Keagamaan Di MAN Kota Palangka Raya</b:Title>
    <b:JournalName>Jurnal Ilmu Pendidikan Islam</b:JournalName>
    <b:Year>2025</b:Year>
    <b:Pages>81</b:Pages>
    <b:Author>
      <b:Author>
        <b:NameList>
          <b:Person>
            <b:Last>Nabila Khairunnisa Wahdarohmah</b:Last>
            <b:First>Hamdanah,</b:First>
            <b:Middle>Surawan</b:Middle>
          </b:Person>
        </b:NameList>
      </b:Author>
    </b:Author>
    <b:RefOrder>44</b:RefOrder>
  </b:Source>
  <b:Source>
    <b:Tag>Onl23</b:Tag>
    <b:SourceType>JournalArticle</b:SourceType>
    <b:Guid>{CA978F29-9B63-4E1B-B635-B83FF3AF4942}</b:Guid>
    <b:Title>Online Student Engagement: The Overview of HE in</b:Title>
    <b:Year>2023</b:Year>
    <b:JournalName>International Review of Research in Open and Distributed Learning</b:JournalName>
    <b:Pages>34</b:Pages>
    <b:Author>
      <b:Author>
        <b:NameList>
          <b:Person>
            <b:Last>Ika Febrian Kristiana1</b:Last>
            <b:First>Unika</b:First>
            <b:Middle>Prihatsanti, Ermida Simanjuntak, and Costrie Ganes Widayanti</b:Middle>
          </b:Person>
        </b:NameList>
      </b:Author>
    </b:Author>
    <b:RefOrder>4</b:RefOrder>
  </b:Source>
  <b:Source>
    <b:Tag>Abd24</b:Tag>
    <b:SourceType>JournalArticle</b:SourceType>
    <b:Guid>{42DC5E5A-8F62-46B3-AB3D-B709CB066684}</b:Guid>
    <b:Author>
      <b:Author>
        <b:NameList>
          <b:Person>
            <b:Last>Mita Fitra</b:Last>
            <b:First>Abdul</b:First>
            <b:Middle>Rahman Rahmadi</b:Middle>
          </b:Person>
        </b:NameList>
      </b:Author>
    </b:Author>
    <b:Title>LEARNING WITH THE TA'LIM AL-MUTA'ALLIM BOOK IN FORMING THE MORALS OF STUDENTS AT THE AL-MUTTAQIN ISLAMIC BOARDING SCHOOL IN SITUMANG, WEST PASAMAN</b:Title>
    <b:JournalName>Mandeh: Jurnal Pendidikan Islam</b:JournalName>
    <b:Year>2024</b:Year>
    <b:Pages>52</b:Pages>
    <b:RefOrder>13</b:RefOrder>
  </b:Source>
  <b:Source>
    <b:Tag>Tra24</b:Tag>
    <b:SourceType>JournalArticle</b:SourceType>
    <b:Guid>{D05AB686-E07A-4351-AD35-70EDF349775C}</b:Guid>
    <b:Title>Transforming  Islamic  Education  in  the  Digital  Age:  Challenges  and Opportunities for the Young Generation</b:Title>
    <b:JournalName>Attractive : Innovative Education Journal</b:JournalName>
    <b:Year>2024</b:Year>
    <b:Pages>210</b:Pages>
    <b:Author>
      <b:Author>
        <b:NameList>
          <b:Person>
            <b:Last>Sanusi</b:Last>
            <b:First>Muhammad</b:First>
          </b:Person>
        </b:NameList>
      </b:Author>
    </b:Author>
    <b:RefOrder>14</b:RefOrder>
  </b:Source>
  <b:Source>
    <b:Tag>Uly24</b:Tag>
    <b:SourceType>JournalArticle</b:SourceType>
    <b:Guid>{28607374-7148-460C-AC7F-5F8F037BE3F2}</b:Guid>
    <b:Author>
      <b:Author>
        <b:NameList>
          <b:Person>
            <b:Last>Ulya Mazna</b:Last>
            <b:First>Fadhilah</b:First>
            <b:Middle>Nazirah, Intan Farhana, Iis Marsitah</b:Middle>
          </b:Person>
        </b:NameList>
      </b:Author>
    </b:Author>
    <b:Title>Perencanaan Pembelajaran Yang Interaktif Dalam Menumbuhkan Critical Thingking Siswa</b:Title>
    <b:JournalName>Jurnal Pendidikan Guru Sekolah Dasa</b:JournalName>
    <b:Year>2024</b:Year>
    <b:Pages>2</b:Pages>
    <b:RefOrder>15</b:RefOrder>
  </b:Source>
  <b:Source>
    <b:Tag>Anw24</b:Tag>
    <b:SourceType>JournalArticle</b:SourceType>
    <b:Guid>{6D6115A2-26A1-46AA-B6BA-0D923ED890AF}</b:Guid>
    <b:Author>
      <b:Author>
        <b:NameList>
          <b:Person>
            <b:Last>Latipah</b:Last>
            <b:First>Anwar</b:First>
            <b:Middle>Dhobith1 Dwi RatnasariEva</b:Middle>
          </b:Person>
        </b:NameList>
      </b:Author>
    </b:Author>
    <b:Title>Penerapan Strategi Pembelajaran Langsung Interaktif dalam Pengajaran Materi Berbentuk Konsep pada Mata Pelajaran</b:Title>
    <b:JournalName>Nusantara: Jurnal Pendidikan Indonesia</b:JournalName>
    <b:Year>2024</b:Year>
    <b:Pages>153</b:Pages>
    <b:RefOrder>16</b:RefOrder>
  </b:Source>
  <b:Source>
    <b:Tag>MET24</b:Tag>
    <b:SourceType>JournalArticle</b:SourceType>
    <b:Guid>{D5C7669F-BC11-4DC9-86F7-4DD8C1CA3862}</b:Guid>
    <b:Title>METODE PEMBELAJARAN INTERAKTIF DALAM MENERAPKAN NILAI-NILAI PANCASILA DI MADRASAH IBTIDAHIYAH PADA MASA PANDEMI</b:Title>
    <b:JournalName>Jurnal Pendidikan Kewarganegaraan Undiksha</b:JournalName>
    <b:Year>2024</b:Year>
    <b:Pages>46</b:Pages>
    <b:Author>
      <b:Author>
        <b:NameList>
          <b:Person>
            <b:Last>Heri Hidayat</b:Last>
            <b:First>Heny</b:First>
            <b:Middle>Mulyani,Anni Nashirotul Ummah,Aulia YusifaBella Octavia Wahyuni</b:Middle>
          </b:Person>
        </b:NameList>
      </b:Author>
    </b:Author>
    <b:RefOrder>17</b:RefOrder>
  </b:Source>
  <b:Source>
    <b:Tag>Abb20</b:Tag>
    <b:SourceType>Book</b:SourceType>
    <b:Guid>{E460884A-270E-4FD7-B59D-8F298BB6DC95}</b:Guid>
    <b:Title>The Essentials of Instructional Design</b:Title>
    <b:Year>2020</b:Year>
    <b:Author>
      <b:Author>
        <b:NameList>
          <b:Person>
            <b:Last>Green</b:Last>
            <b:First>Abbie</b:First>
            <b:Middle>H. Brown and Timothy D.</b:Middle>
          </b:Person>
        </b:NameList>
      </b:Author>
    </b:Author>
    <b:City>Taylor &amp; Prancis</b:City>
    <b:Publisher>2020</b:Publisher>
    <b:RefOrder>20</b:RefOrder>
  </b:Source>
  <b:Source>
    <b:Tag>Ind17</b:Tag>
    <b:SourceType>JournalArticle</b:SourceType>
    <b:Guid>{4EDA8327-62DF-4562-9C62-4EF39F035D55}</b:Guid>
    <b:Title>Model Guided Teaching dalam Pembelajaran IPS untuk Meningkatkan Partisipasi Belajar Siswa</b:Title>
    <b:Year>2017</b:Year>
    <b:Author>
      <b:Author>
        <b:NameList>
          <b:Person>
            <b:Last>Indonesian Institute for Counseling</b:Last>
            <b:First>Education</b:First>
            <b:Middle>and Therapy (IICET)</b:Middle>
          </b:Person>
        </b:NameList>
      </b:Author>
    </b:Author>
    <b:JournalName>JPPI (Jurnal Penelitian Pendidikan Indonesia)</b:JournalName>
    <b:Pages>69</b:Pages>
    <b:RefOrder>45</b:RefOrder>
  </b:Source>
  <b:Source>
    <b:Tag>Adi24</b:Tag>
    <b:SourceType>JournalArticle</b:SourceType>
    <b:Guid>{25E4DA53-63D6-47BA-AAEC-F41B7074D140}</b:Guid>
    <b:Author>
      <b:Author>
        <b:NameList>
          <b:Person>
            <b:Last>Adibaha</b:Last>
            <b:First>Shofwatal</b:First>
            <b:Middle>Qolbiyyahb, FernindaYuhana Agustin</b:Middle>
          </b:Person>
        </b:NameList>
      </b:Author>
    </b:Author>
    <b:Title>Pengaruh Media Pembelajaran Interaktif Berbasis Canva Terhadap Hasil Belajar Mata Pelajaran Akidah Akhlak Pada Siswa Kelas V Di MI Bustanul Ulum Badas Sumobito Jombang</b:Title>
    <b:JournalName>Jurnal Teknologi Pendidikan Dan Pembelajaran(JTPP)</b:JournalName>
    <b:Year>2024</b:Year>
    <b:Pages>540</b:Pages>
    <b:RefOrder>46</b:RefOrder>
  </b:Source>
  <b:Source>
    <b:Tag>Pro22</b:Tag>
    <b:SourceType>Book</b:SourceType>
    <b:Guid>{C9D36DEE-122C-43C7-8D47-51E90A83E40F}</b:Guid>
    <b:Title>Metode Penelitian Kuantitatif, Kualitatif, dan R&amp;D – MPKK</b:Title>
    <b:Year>2022</b:Year>
    <b:City>Bandung</b:City>
    <b:Publisher>2010</b:Publisher>
    <b:Author>
      <b:Author>
        <b:NameList>
          <b:Person>
            <b:Last>Sugiyono</b:Last>
            <b:First>Prof.</b:First>
            <b:Middle>Dr.</b:Middle>
          </b:Person>
        </b:NameList>
      </b:Author>
    </b:Author>
    <b:RefOrder>47</b:RefOrder>
  </b:Source>
  <b:Source>
    <b:Tag>Put23</b:Tag>
    <b:SourceType>JournalArticle</b:SourceType>
    <b:Guid>{89587E00-59BC-4D6A-BA4F-067B2CC97A7B}</b:Guid>
    <b:Author>
      <b:Author>
        <b:NameList>
          <b:Person>
            <b:Last>Putri</b:Last>
            <b:First>Zubaidah</b:First>
          </b:Person>
        </b:NameList>
      </b:Author>
    </b:Author>
    <b:Title>Pengembangan Lembar Observasi Partisipasi Aktif Siswa dalam Model Pembelajaran Project Based Learning</b:Title>
    <b:JournalName>Jurnal Ilmiah Pendidikan Dasar</b:JournalName>
    <b:Year>2023</b:Year>
    <b:Pages>55-68</b:Pages>
    <b:RefOrder>48</b:RefOrder>
  </b:Source>
  <b:Source>
    <b:Tag>Put231</b:Tag>
    <b:SourceType>JournalArticle</b:SourceType>
    <b:Guid>{F1BB30F7-4AEE-45E1-8799-3C9DCAA51D5E}</b:Guid>
    <b:Author>
      <b:Author>
        <b:Corporate>Putri, Zubaidah</b:Corporate>
      </b:Author>
    </b:Author>
    <b:Title>Pengembangan Lembar Observasi Partisipasi Aktif Siswa dalam Model Pembelajaran Project Based Learning</b:Title>
    <b:JournalName>Jurnal Ilmiah Pendidikan Dasar,</b:JournalName>
    <b:Year>2023</b:Year>
    <b:Pages>55-68</b:Pages>
    <b:RefOrder>35</b:RefOrder>
  </b:Source>
  <b:Source>
    <b:Tag>Sar21</b:Tag>
    <b:SourceType>JournalArticle</b:SourceType>
    <b:Guid>{2C784626-629F-4845-8134-D61B364437AE}</b:Guid>
    <b:Author>
      <b:Author>
        <b:NameList>
          <b:Person>
            <b:Last>Aeni</b:Last>
            <b:First>Sari</b:First>
            <b:Middle>&amp;</b:Middle>
          </b:Person>
        </b:NameList>
      </b:Author>
    </b:Author>
    <b:Title>Pemanfaatan Data Dokumen Sekolah sebagai Pendukung Penelitian Eksperimen dalam Pendidikan</b:Title>
    <b:JournalName>Jurnal Basicedu</b:JournalName>
    <b:Year>2021</b:Year>
    <b:Pages>2550</b:Pages>
    <b:RefOrder>49</b:RefOrder>
  </b:Source>
  <b:Source>
    <b:Tag>Rey26</b:Tag>
    <b:SourceType>JournalArticle</b:SourceType>
    <b:Guid>{006BA088-7269-4E72-9675-716A2FC9FCCA}</b:Guid>
    <b:Author>
      <b:Author>
        <b:NameList>
          <b:Person>
            <b:Last>Akyuna</b:Last>
            <b:First>Reyza</b:First>
            <b:Middle>Qurrota</b:Middle>
          </b:Person>
          <b:Person>
            <b:Last>Wahyuni</b:Last>
            <b:First>2Ana</b:First>
            <b:Middle>Dwi</b:Middle>
          </b:Person>
          <b:Person>
            <b:Last>Mintasih</b:Last>
            <b:First>3Diyah</b:First>
          </b:Person>
        </b:NameList>
      </b:Author>
    </b:Author>
    <b:Title>Peran Media Pembelajaran Interaktif Dalam Meningkatkan Partisipasi Peserta Didik</b:Title>
    <b:JournalName>Jurnal Hukum, Pendidikan &amp; Sosial Keagamaan</b:JournalName>
    <b:Year>2026</b:Year>
    <b:Pages>124</b:Pages>
    <b:RefOrder>38</b:RefOrder>
  </b:Source>
  <b:Source>
    <b:Tag>Ana52</b:Tag>
    <b:SourceType>JournalArticle</b:SourceType>
    <b:Guid>{3D8473A4-0634-4359-88E1-7EFB70911E04}</b:Guid>
    <b:Author>
      <b:Author>
        <b:NameList>
          <b:Person>
            <b:Last>Hidayat</b:Last>
            <b:First>Analia</b:First>
            <b:Middle>dan</b:Middle>
          </b:Person>
        </b:NameList>
      </b:Author>
    </b:Author>
    <b:Title>Uji Reliabilitas Instrumen Penelitian dengan Metode Cronbach’s Alpha pada Skala Likert</b:Title>
    <b:JournalName>Jurnal Pendidikan Matematika dan Sains</b:JournalName>
    <b:Year>52</b:Year>
    <b:Pages>2020</b:Pages>
    <b:RefOrder>37</b:RefOrder>
  </b:Source>
  <b:Source>
    <b:Tag>Ris25</b:Tag>
    <b:SourceType>JournalArticle</b:SourceType>
    <b:Guid>{C24E3324-8692-4D3D-8968-FDC83584F369}</b:Guid>
    <b:Author>
      <b:Author>
        <b:NameList>
          <b:Person>
            <b:Last>Kirom</b:Last>
            <b:First>Riskiyah1*</b:First>
            <b:Middle>Rodiah2 Romadlon Khusnul</b:Middle>
          </b:Person>
        </b:NameList>
      </b:Author>
    </b:Author>
    <b:Title>Pengaruh Penggunaan Media Pembelajaran Interaktif Terhadap Motivasi Belajar Siswa pada Mata Pelajaran SKI Kelas XI (Studi Kasus di Kelas XI IPA Madrasah Aliyah 1 Kampar)</b:Title>
    <b:JournalName>Jurnal Pendidikan Dirgantara</b:JournalName>
    <b:Year>2025</b:Year>
    <b:Pages>87</b:Pages>
    <b:RefOrder>39</b:RefOrder>
  </b:Source>
  <b:Source>
    <b:Tag>Sit24</b:Tag>
    <b:SourceType>JournalArticle</b:SourceType>
    <b:Guid>{9AD375FE-8254-43D1-94AB-354344C7EDCE}</b:Guid>
    <b:Author>
      <b:Author>
        <b:NameList>
          <b:Person>
            <b:Last>Nurdiniah</b:Last>
            <b:First>Siti</b:First>
          </b:Person>
        </b:NameList>
      </b:Author>
    </b:Author>
    <b:Title>Peran guru, selain metode pembelajaran, sangat menentukan kualitas pembelajaran di kelas. Guru bukan hanya memberi informasi, tetapi juga bertindak sebagai fasilitator dan motivator. Mereka mampu membuat suasana belajar yang menyenangkan dan mendukung ket</b:Title>
    <b:JournalName>Karimah Tauhid</b:JournalName>
    <b:Year>2024</b:Year>
    <b:Pages>8595</b:Pages>
    <b:RefOrder>50</b:RefOrder>
  </b:Source>
  <b:Source>
    <b:Tag>Ari25</b:Tag>
    <b:SourceType>JournalArticle</b:SourceType>
    <b:Guid>{A6EF002D-4FB0-4C2A-8D3F-C5D1D574B53A}</b:Guid>
    <b:Author>
      <b:Author>
        <b:NameList>
          <b:Person>
            <b:Last>Arini Paramitha Sari</b:Last>
            <b:First>Ngatmai2,</b:First>
            <b:Middle>Siti Nazzalah</b:Middle>
          </b:Person>
        </b:NameList>
      </b:Author>
    </b:Author>
    <b:Title>Pengaruh Metode Pembelajaran Interaktif Terhadap Motivasi Belajar Siswa Kelas VIII SMP Muhammadiyah 13 SBY</b:Title>
    <b:JournalName>Proceeding Universitas Muhammadiyah Suurabaya</b:JournalName>
    <b:Year>2025</b:Year>
    <b:Pages>6</b:Pages>
    <b:RefOrder>12</b:RefOrder>
  </b:Source>
  <b:Source>
    <b:Tag>Aje24</b:Tag>
    <b:SourceType>JournalArticle</b:SourceType>
    <b:Guid>{181A9A0D-B46D-4769-BDE0-E294F9D8BD62}</b:Guid>
    <b:Author>
      <b:Author>
        <b:NameList>
          <b:Person>
            <b:Last>Karim</b:Last>
            <b:First>Ajerin</b:First>
          </b:Person>
        </b:NameList>
      </b:Author>
    </b:Author>
    <b:Title>Dampak Gaya Mengajar Guru Interaksional Terhadap Tingkat Partisipasi Aktif Siswa Dalam Proses Pembelajaran</b:Title>
    <b:JournalName>Jurnal Pendiidkan Dan Pembelajaran</b:JournalName>
    <b:Year>2024</b:Year>
    <b:Pages>330</b:Pages>
    <b:RefOrder>51</b:RefOrder>
  </b:Source>
  <b:Source>
    <b:Tag>Dam24</b:Tag>
    <b:SourceType>JournalArticle</b:SourceType>
    <b:Guid>{A814DDF5-2465-4E12-9E5A-B261B81A5538}</b:Guid>
    <b:Author>
      <b:Author>
        <b:NameList>
          <b:Person>
            <b:Last>Sinag</b:Last>
            <b:First>Dameria</b:First>
          </b:Person>
        </b:NameList>
      </b:Author>
    </b:Author>
    <b:Title>Teacher-Student Interaction Models: Effective Strategies for Increasing Student Participation and Motivation</b:Title>
    <b:JournalName>Jurnal Teknologi Pendidikan</b:JournalName>
    <b:Year>2024</b:Year>
    <b:Pages>1053</b:Pages>
    <b:RefOrder>52</b:RefOrder>
  </b:Source>
  <b:Source>
    <b:Tag>Had18</b:Tag>
    <b:SourceType>JournalArticle</b:SourceType>
    <b:Guid>{1F5A1EAB-9E1A-4466-A4AE-B9B8A7941354}</b:Guid>
    <b:Author>
      <b:Author>
        <b:NameList>
          <b:Person>
            <b:Last>Widodo</b:Last>
            <b:First>Hadi</b:First>
          </b:Person>
        </b:NameList>
      </b:Author>
    </b:Author>
    <b:Title>PENGARUH LAYANAN KONSELING INDIVIDUAL TERHADAP PERKEMBANGAN KONSEP DIRI SISWA KELAS X SMA MELATI BINJAI TAHUN PELAJARAN 2018/2019</b:Title>
    <b:JournalName>Jurnal Serunai Ilmu Pendidikan</b:JournalName>
    <b:Year>2018</b:Year>
    <b:Pages>98</b:Pages>
    <b:RefOrder>32</b:RefOrder>
  </b:Source>
  <b:Source>
    <b:Tag>Dan19</b:Tag>
    <b:SourceType>Book</b:SourceType>
    <b:Guid>{4F39E31C-EC29-47B0-91B9-6FE265A77DF5}</b:Guid>
    <b:Title>Metodologi Penelitian Pendidikan</b:Title>
    <b:Year>2019</b:Year>
    <b:Author>
      <b:Author>
        <b:NameList>
          <b:Person>
            <b:Last>Maisaroh</b:Last>
            <b:First>Danuri</b:First>
            <b:Middle>dan Siti</b:Middle>
          </b:Person>
        </b:NameList>
      </b:Author>
    </b:Author>
    <b:City>Yogyakarta</b:City>
    <b:Publisher>2019</b:Publisher>
    <b:RefOrder>33</b:RefOrder>
  </b:Source>
  <b:Source>
    <b:Tag>Rid25</b:Tag>
    <b:SourceType>JournalArticle</b:SourceType>
    <b:Guid>{CCF9D26A-0A65-4D34-AAC2-C87C37FB2EAA}</b:Guid>
    <b:Title>Penerapan Model dan Metode Pembelajaran Interaktif untuk Meningkatkan Kualitas Pendidikan Agama Islam di Sekolah</b:Title>
    <b:Year>2025</b:Year>
    <b:Author>
      <b:Author>
        <b:NameList>
          <b:Person>
            <b:Last>Harahap</b:Last>
            <b:First>Ridwan</b:First>
          </b:Person>
        </b:NameList>
      </b:Author>
    </b:Author>
    <b:JournalName>Jurnal Edukatif</b:JournalName>
    <b:Pages>62</b:Pages>
    <b:RefOrder>1</b:RefOrder>
  </b:Source>
  <b:Source>
    <b:Tag>Lat241</b:Tag>
    <b:SourceType>JournalArticle</b:SourceType>
    <b:Guid>{2E28EB47-7223-4440-8FB2-168BB33D78D2}</b:Guid>
    <b:Author>
      <b:Author>
        <b:NameList>
          <b:Person>
            <b:Last>Hanum</b:Last>
            <b:First>Latifah</b:First>
          </b:Person>
        </b:NameList>
      </b:Author>
    </b:Author>
    <b:Title>The Use of Interactive Learning Methods in Islamic Religious Education to Increase Student ParticipationIIn</b:Title>
    <b:JournalName>International Journal Of Sustainable Social Sciense (IJSSS)</b:JournalName>
    <b:Year>2024</b:Year>
    <b:Pages>64</b:Pages>
    <b:RefOrder>6</b:RefOrder>
  </b:Source>
  <b:Source>
    <b:Tag>Afr24</b:Tag>
    <b:SourceType>JournalArticle</b:SourceType>
    <b:Guid>{78474CCC-F912-4500-AD29-9AAA4FB453BD}</b:Guid>
    <b:Author>
      <b:Author>
        <b:NameList>
          <b:Person>
            <b:Last>Afrida Eka Putri1</b:Last>
            <b:First>Nova</b:First>
            <b:Middle>Lizarni, Setria Yelni</b:Middle>
          </b:Person>
        </b:NameList>
      </b:Author>
    </b:Author>
    <b:Title>Pengaruh Metode Pembelajaran Aktif terhadap Motivasi Belajar Pendidikan Agama Islam di SMPN 1 Lembah Gumanti</b:Title>
    <b:JournalName>EduSpirit : Jurnal Pendidikan Kolaboratif</b:JournalName>
    <b:Year>2024</b:Year>
    <b:Pages>582</b:Pages>
    <b:RefOrder>9</b:RefOrder>
  </b:Source>
  <b:Source>
    <b:Tag>Lat24</b:Tag>
    <b:SourceType>JournalArticle</b:SourceType>
    <b:Guid>{63F6C327-6B35-4A7B-9118-D5C29DC7D407}</b:Guid>
    <b:Author>
      <b:Author>
        <b:NameList>
          <b:Person>
            <b:Last>Hanum</b:Last>
            <b:First>Llatifah</b:First>
          </b:Person>
        </b:NameList>
      </b:Author>
    </b:Author>
    <b:Title>The Use of Interactive Learning Methods in Islamic Religious Education to Increase Student Participation</b:Title>
    <b:JournalName>Interantional Journal Of Sustainable Socissl Sciense (IJSSS)</b:JournalName>
    <b:Year>2024</b:Year>
    <b:Pages>230</b:Pages>
    <b:RefOrder>3</b:RefOrder>
  </b:Source>
  <b:Source>
    <b:Tag>Bah24</b:Tag>
    <b:SourceType>JournalArticle</b:SourceType>
    <b:Guid>{FFE8201D-4544-44A7-92A8-C9219433230B}</b:Guid>
    <b:Author>
      <b:Author>
        <b:NameList>
          <b:Person>
            <b:Last>Baharuddin</b:Last>
            <b:First>Lailatul</b:First>
            <b:Middle>Fitriah Eka Putri*, Rosulinawati</b:Middle>
          </b:Person>
        </b:NameList>
      </b:Author>
    </b:Author>
    <b:Title>Pembelajaran interaktif dalam meningkatkan motivasi belajar siswa sekolah dasar</b:Title>
    <b:JournalName>IdarahTarbawiyah:JournalofManagementinIslamicEducation</b:JournalName>
    <b:Year>2024</b:Year>
    <b:Pages>421</b:Pages>
    <b:RefOrder>10</b:RefOrder>
  </b:Source>
  <b:Source>
    <b:Tag>Bah241</b:Tag>
    <b:SourceType>JournalArticle</b:SourceType>
    <b:Guid>{A4C80F53-48C7-4F03-B499-8B6D1B462D82}</b:Guid>
    <b:Author>
      <b:Author>
        <b:NameList>
          <b:Person>
            <b:Last>Baharuddin</b:Last>
            <b:First>Lailatul</b:First>
            <b:Middle>Fitriah Eka Putri, Rosulinawati</b:Middle>
          </b:Person>
        </b:NameList>
      </b:Author>
    </b:Author>
    <b:Title>Pembelajaran interaktif dalam meningkatkan motivasi belajar siswa sekolah dasar</b:Title>
    <b:JournalName>IdarahTarbawiyah:JournalofManagementinIslamicEducation</b:JournalName>
    <b:Year>2024</b:Year>
    <b:Pages>421</b:Pages>
    <b:RefOrder>21</b:RefOrder>
  </b:Source>
  <b:Source>
    <b:Tag>Bah242</b:Tag>
    <b:SourceType>JournalArticle</b:SourceType>
    <b:Guid>{86D8A082-625D-462C-8177-3D63F4A23598}</b:Guid>
    <b:Author>
      <b:Author>
        <b:Corporate>Baharuddin, Lailatul Fitriah Eka Putri, Rosulinawati</b:Corporate>
      </b:Author>
    </b:Author>
    <b:Title>Pembelajaran interaktif dalam meningkatkan motivasi belajar siswa sekolah dasar</b:Title>
    <b:JournalName>IdarahTarbawiyah:Journal of Management in Islamic Education</b:JournalName>
    <b:Year>2024</b:Year>
    <b:Pages>421</b:Pages>
    <b:RefOrder>22</b:RefOrder>
  </b:Source>
  <b:Source>
    <b:Tag>Nur23</b:Tag>
    <b:SourceType>JournalArticle</b:SourceType>
    <b:Guid>{726D486D-E260-49CD-AAD1-AB10B3CF2A62}</b:Guid>
    <b:Author>
      <b:Author>
        <b:NameList>
          <b:Person>
            <b:Last>Nurfitriany Fakhri</b:Last>
            <b:First>urhidayah</b:First>
            <b:Middle>SyarifuddinEva Meizara Puspita Dewi,Sahril Buchori</b:Middle>
          </b:Person>
        </b:NameList>
      </b:Author>
    </b:Author>
    <b:Title>Learning Motivation and Student Engagement Among Senior High School Students</b:Title>
    <b:JournalName>Jurnal Konseling Andi Matappa</b:JournalName>
    <b:Year>2023</b:Year>
    <b:Pages>77</b:Pages>
    <b:RefOrder>24</b:RefOrder>
  </b:Source>
  <b:Source>
    <b:Tag>Fit25</b:Tag>
    <b:SourceType>JournalArticle</b:SourceType>
    <b:Guid>{DEFBC73A-71C6-4754-AEF1-FABBFE1B076E}</b:Guid>
    <b:Author>
      <b:Author>
        <b:NameList>
          <b:Person>
            <b:Last>Fitriani</b:Last>
            <b:First>Subki,</b:First>
            <b:Middle>Suhayyatman, Roni Hartono</b:Middle>
          </b:Person>
        </b:NameList>
      </b:Author>
    </b:Author>
    <b:Title>DETERMINASI MOTIVASI BELAJAR SISWA DAN IMPLIKASINYA PADA PRAKTIK PEMBELAJARAN: SEBUAH SYSTEMATIC LITERATURE REVIEW</b:Title>
    <b:JournalName>Integrative Perspectives of Social and Science Journal (IPSSJ)</b:JournalName>
    <b:Year>2025</b:Year>
    <b:Pages>8812</b:Pages>
    <b:RefOrder>25</b:RefOrder>
  </b:Source>
  <b:Source>
    <b:Tag>Nan23</b:Tag>
    <b:SourceType>Report</b:SourceType>
    <b:Guid>{D26E68FE-2276-4AFE-8078-510D61E7711F}</b:Guid>
    <b:Title>HUBUNGAN KECERDASAN EMOSIONAL DAN INTERAKSITEMAN SEBAYA DENGAN KONTROL DIRI SISWA SDIT FATAHILLAH SUKOHARJO TAHUN PELAJARAN 2022/2023</b:Title>
    <b:Year>2022/2023</b:Year>
    <b:Author>
      <b:Author>
        <b:NameList>
          <b:Person>
            <b:Last>Dewi</b:Last>
            <b:First>Nanda</b:First>
          </b:Person>
        </b:NameList>
      </b:Author>
    </b:Author>
    <b:Publisher>2023</b:Publisher>
    <b:City>Surakarta</b:City>
    <b:RefOrder>36</b:RefOrder>
  </b:Source>
  <b:Source>
    <b:Tag>Luc25</b:Tag>
    <b:SourceType>JournalArticle</b:SourceType>
    <b:Guid>{2E04D4D8-8625-497A-8A17-89C291E05DED}</b:Guid>
    <b:Author>
      <b:Author>
        <b:NameList>
          <b:Person>
            <b:Last>Lucky Clinton Retify</b:Last>
            <b:First>Makmuri,</b:First>
            <b:Middle>Flavia Aurelia Hidajat</b:Middle>
          </b:Person>
        </b:NameList>
      </b:Author>
    </b:Author>
    <b:Title>Jurnal RisetPendidikan Matematika Jakarta</b:Title>
    <b:JournalName>Systematic Literature Review: Transformasi Pembelajaran dengan E-Modul Interaktif berbasis Problem Based Learning untuk Meningkatkan High Order Thinking Skills</b:JournalName>
    <b:Year>2025</b:Year>
    <b:Pages>141</b:Pages>
    <b:RefOrder>18</b:RefOrder>
  </b:Source>
  <b:Source>
    <b:Tag>Feb24</b:Tag>
    <b:SourceType>JournalArticle</b:SourceType>
    <b:Guid>{625B2DD1-817E-4012-B21D-913AA8474A9A}</b:Guid>
    <b:Author>
      <b:Author>
        <b:NameList>
          <b:Person>
            <b:Last>Nurfarhanah</b:Last>
            <b:First>Febri</b:First>
            <b:Middle>annisa Ihsani dan</b:Middle>
          </b:Person>
        </b:NameList>
      </b:Author>
    </b:Author>
    <b:Title>Jurnal Keislaman dan Ilmu Pendidikan</b:Title>
    <b:JournalName>Faktor-Faktor Yang Mempengaruhi Rendahnya Motivasi Belajar</b:JournalName>
    <b:Year>2024</b:Year>
    <b:Pages>873</b:Pages>
    <b:RefOrder>23</b:RefOrder>
  </b:Source>
  <b:Source>
    <b:Tag>Sar24</b:Tag>
    <b:SourceType>JournalArticle</b:SourceType>
    <b:Guid>{A6142B42-0124-4B0C-955A-2CF40ECD2696}</b:Guid>
    <b:Author>
      <b:Author>
        <b:NameList>
          <b:Person>
            <b:Last>Lingga</b:Last>
            <b:First>Sartika</b:First>
          </b:Person>
        </b:NameList>
      </b:Author>
    </b:Author>
    <b:Title>Artikel Jurnal Edukatif (2024)</b:Title>
    <b:JournalName>Metode Pembelajaran Interaktif dalam Pendidikan Agama Islam: Menyiapkan Guru PAI Menghadapi Tantangan Abad 21.</b:JournalName>
    <b:Year>2024</b:Year>
    <b:Pages>138</b:Pages>
    <b:RefOrder>19</b:RefOrder>
  </b:Source>
  <b:Source>
    <b:Tag>EMu11</b:Tag>
    <b:SourceType>Book</b:SourceType>
    <b:Guid>{D447A143-3D25-47C5-A4A4-39ED2567EB59}</b:Guid>
    <b:Title>Menjadi Guru Profesional: Menciptakan Pembelajaran Kreatif dan Menyenangkan</b:Title>
    <b:Year>2011</b:Year>
    <b:Author>
      <b:Author>
        <b:NameList>
          <b:Person>
            <b:Last>Mulyasa</b:Last>
            <b:First>E.</b:First>
          </b:Person>
        </b:NameList>
      </b:Author>
    </b:Author>
    <b:City>Bandung</b:City>
    <b:Publisher>2005</b:Publisher>
    <b:RefOrder>26</b:RefOrder>
  </b:Source>
  <b:Source>
    <b:Tag>Sul</b:Tag>
    <b:SourceType>Art</b:SourceType>
    <b:Guid>{E7E4976A-0D5F-473B-8CC5-9B1EB99EB66F}</b:Guid>
    <b:Author>
      <b:Artist>
        <b:NameList>
          <b:Person>
            <b:Last>Sulinta</b:Last>
          </b:Person>
        </b:NameList>
      </b:Artist>
    </b:Author>
    <b:Title>Desain Instrumen Pengukuran Sikap dalam Penelitian Kuantitatif</b:Title>
    <b:Institution>Universitas Diponegoro</b:Institution>
    <b:PublicationTitle>2025</b:PublicationTitle>
    <b:City>Semarang</b:City>
    <b:RefOrder>34</b:RefOrder>
  </b:Source>
  <b:Source>
    <b:Tag>Rat21</b:Tag>
    <b:SourceType>JournalArticle</b:SourceType>
    <b:Guid>{0D84D333-4DF4-47E3-B3F2-67EA7705364A}</b:Guid>
    <b:Author>
      <b:Artist>
        <b:NameList>
          <b:Person>
            <b:Last>R</b:Last>
          </b:Person>
        </b:NameList>
      </b:Artist>
      <b:Author>
        <b:NameList>
          <b:Person>
            <b:Last>Dewi</b:Last>
            <b:First>Ratih</b:First>
            <b:Middle>Kesuma</b:Middle>
          </b:Person>
        </b:NameList>
      </b:Author>
    </b:Author>
    <b:Title>Education Journal : Journal Education Research and Development</b:Title>
    <b:JournalName>ANALISIS KARAKTERISTIK SISWA UNTUK MENCAPAI PEMBELAJARAN YANG BERMAKNA</b:JournalName>
    <b:Year>2021</b:Year>
    <b:Pages>225</b:Pages>
    <b:RefOrder>27</b:RefOrder>
  </b:Source>
  <b:Source>
    <b:Tag>Rat211</b:Tag>
    <b:SourceType>JournalArticle</b:SourceType>
    <b:Guid>{EA6BECCE-01F3-4365-BF09-FA50A16CA8A9}</b:Guid>
    <b:Author>
      <b:Author>
        <b:Corporate>Dewi, Ratih Kesuma</b:Corporate>
      </b:Author>
    </b:Author>
    <b:Title>Education Journal : Journal Education Research and Development</b:Title>
    <b:JournalName>ANALISIS KARAKTERISTIK SISWA UNTUK MENCAPAI PEMBELAJARAN YANG BERMAKNA</b:JournalName>
    <b:Year>2021</b:Year>
    <b:Pages>225</b:Pages>
    <b:RefOrder>28</b:RefOrder>
  </b:Source>
  <b:Source>
    <b:Tag>Ikm24</b:Tag>
    <b:SourceType>JournalArticle</b:SourceType>
    <b:Guid>{A511BFFD-2E14-4E93-B32B-1F44770FA76D}</b:Guid>
    <b:Author>
      <b:Author>
        <b:NameList>
          <b:Person>
            <b:Last>Ikmal Choirul Huda</b:Last>
            <b:First>Mega</b:First>
            <b:Middle>Renny Kumalasari</b:Middle>
          </b:Person>
        </b:NameList>
      </b:Author>
    </b:Author>
    <b:Title>JURNAL ILMIAH PENDAS: PRIMARY EDUCATION JOURNAL</b:Title>
    <b:JournalName>STRATEGI EFEKTIF DALAM PENGAJARAN DI SEKOLAH DASAR MELALUI PEMETAAN KARAKTERISTIK PESERTA DIDIK</b:JournalName>
    <b:Year>2024</b:Year>
    <b:Pages>75</b:Pages>
    <b:RefOrder>29</b:RefOrder>
  </b:Source>
  <b:Source>
    <b:Tag>Wan25</b:Tag>
    <b:SourceType>JournalArticle</b:SourceType>
    <b:Guid>{FC94A946-8541-453D-826A-262AB8605A5F}</b:Guid>
    <b:Author>
      <b:Author>
        <b:NameList>
          <b:Person>
            <b:Last>Wandra Arasdi</b:Last>
            <b:First>Kadar</b:First>
            <b:Middle>M.Yusuf,Alwizar</b:Middle>
          </b:Person>
        </b:NameList>
      </b:Author>
    </b:Author>
    <b:Title>PESHUM:Jurnal Pendidikan, Sosial dan Humaniora</b:Title>
    <b:JournalName>Konsep Belajar Dan Peserta Didik Dalam Perspektif AlQur’an</b:JournalName>
    <b:Year>2025</b:Year>
    <b:Pages>1661</b:Pages>
    <b:RefOrder>30</b:RefOrder>
  </b:Source>
  <b:Source>
    <b:Tag>Erd24</b:Tag>
    <b:SourceType>JournalArticle</b:SourceType>
    <b:Guid>{54681113-A384-4C7C-9AE4-97190F7AB1D4}</b:Guid>
    <b:Author>
      <b:Author>
        <b:NameList>
          <b:Person>
            <b:Last>Erdea Widiyani</b:Last>
            <b:First>Fina</b:First>
            <b:Middle>Fakhriyah, Erik Aditia Ismayam A., Rangga Firmansyah, Shinta Meyza Putri, &amp; Anisa Surya Kartika</b:Middle>
          </b:Person>
        </b:NameList>
      </b:Author>
    </b:Author>
    <b:Title>Jurnal Ilmiah Profesi Guru (JIPG)</b:Title>
    <b:JournalName>Karakteristik Karakter Siswa Sekolah Dasar</b:JournalName>
    <b:Year>2024</b:Year>
    <b:Pages>53</b:Pages>
    <b:RefOrder>31</b:RefOrder>
  </b:Source>
  <b:Source>
    <b:Tag>Suj22</b:Tag>
    <b:SourceType>Book</b:SourceType>
    <b:Guid>{B5456EF2-5716-4543-9138-491BC072A70F}</b:Guid>
    <b:Title>Metodologi Penelitian: Lengkap, Praktis, dan Mudah Dipahami</b:Title>
    <b:Year>2022</b:Year>
    <b:Author>
      <b:Author>
        <b:NameList>
          <b:Person>
            <b:Last>Sujawerni</b:Last>
            <b:First>V.</b:First>
            <b:Middle>Winata</b:Middle>
          </b:Person>
        </b:NameList>
      </b:Author>
    </b:Author>
    <b:City>Yogyakarta</b:City>
    <b:Publisher>2022</b:Publisher>
    <b:RefOrder>40</b:RefOrder>
  </b:Source>
  <b:Source>
    <b:Tag>Muh22</b:Tag>
    <b:SourceType>JournalArticle</b:SourceType>
    <b:Guid>{AA01D304-C357-40A3-9D5B-3AE361A61ECF}</b:Guid>
    <b:Title>Penggunaan media dan metode pembelajaran yang inovatif sangat krusial dalam mata pelajaran Akidah Akhlak. Tanpa adanya variasi media dan metode yang menarik, penyampaian materi cenderung bersifat verbalis dan konvensional, sehingga peserta didik sulit mem</b:Title>
    <b:Year>2022</b:Year>
    <b:Author>
      <b:Author>
        <b:NameList>
          <b:Person>
            <b:Last>Muhammad Subhi</b:Last>
            <b:First>Khairuddin</b:First>
            <b:Middle>Lubis, Hotni Sari Harahap</b:Middle>
          </b:Person>
        </b:NameList>
      </b:Author>
    </b:Author>
    <b:JournalName>ajribiyah : Jurnal Pendidikan Agama Islam </b:JournalName>
    <b:Pages>75</b:Pages>
    <b:RefOrder>2</b:RefOrder>
  </b:Source>
  <b:Source>
    <b:Tag>Rid23</b:Tag>
    <b:SourceType>JournalArticle</b:SourceType>
    <b:Guid>{A68E6074-9A77-4A76-952D-B8BDC2F39217}</b:Guid>
    <b:Author>
      <b:Author>
        <b:NameList>
          <b:Person>
            <b:Last>Ridwan</b:Last>
            <b:First>Ahmad</b:First>
          </b:Person>
        </b:NameList>
      </b:Author>
    </b:Author>
    <b:Title>TRADISI KLASIK DALAM PENDIDIKAN ISLAM MODERN</b:Title>
    <b:JournalName>Journal of Early Childhood Islamic Education</b:JournalName>
    <b:Year>2023</b:Year>
    <b:Pages>2</b:Pages>
    <b:Volume>10</b:Volume>
    <b:RefOrder>1</b:RefOrder>
  </b:Source>
  <b:Source>
    <b:Tag>Waf26</b:Tag>
    <b:SourceType>JournalArticle</b:SourceType>
    <b:Guid>{6330023F-5F37-49F4-95F2-1730E24E8832}</b:Guid>
    <b:Author>
      <b:Author>
        <b:Corporate>Fauziah, Dkk</b:Corporate>
      </b:Author>
    </b:Author>
    <b:Title>Integritas Kegiatan Ekstrakurikuler dalam Mengoptimalkan Pengembangan Potensi Peserta Didik secara Holistik</b:Title>
    <b:JournalName>Journal of Nusantara Education</b:JournalName>
    <b:Year>2026</b:Year>
    <b:Pages>51-65</b:Pages>
    <b:Volume>5</b:Volume>
    <b:RefOrder>2</b:RefOrder>
  </b:Source>
  <b:Source>
    <b:Tag>Des22</b:Tag>
    <b:SourceType>JournalArticle</b:SourceType>
    <b:Guid>{726CD1CF-D926-422C-BADD-88D5F2A54A3A}</b:Guid>
    <b:Author>
      <b:Author>
        <b:Corporate>Pristiwanti, Dkk</b:Corporate>
      </b:Author>
    </b:Author>
    <b:Title>Jurnal Pendidikan dan Konseling</b:Title>
    <b:JournalName>Volume 4 Nomor 6 Tahun 2022</b:JournalName>
    <b:Year>2022</b:Year>
    <b:Pages>1-5</b:Pages>
    <b:Volume>4</b:Volume>
    <b:RefOrder>3</b:RefOrder>
  </b:Source>
  <b:Source>
    <b:Tag>Far21</b:Tag>
    <b:SourceType>JournalArticle</b:SourceType>
    <b:Guid>{D7655527-0C26-43DA-A562-87ACA95B3BE1}</b:Guid>
    <b:Author>
      <b:Author>
        <b:Corporate>Faridah, Dkk</b:Corporate>
      </b:Author>
    </b:Author>
    <b:Title>MANAJEMEN EKSTRAKURIKULER DALAM MENINGKATKAN PRESTASI PESERTA DIDIK BIDANG NON AKADEMIK (STUDI KASUS DI MTs NEGERI 1 SAMPANG)</b:Title>
    <b:JournalName>Jurnal Pendidikan Islam, 10(1)</b:JournalName>
    <b:Year>2021</b:Year>
    <b:Pages>84-114</b:Pages>
    <b:Volume>10</b:Volume>
    <b:RefOrder>4</b:RefOrder>
  </b:Source>
  <b:Source>
    <b:Tag>Dwi252</b:Tag>
    <b:SourceType>JournalArticle</b:SourceType>
    <b:Guid>{4D016222-FF05-435B-BC52-94F4794BF99A}</b:Guid>
    <b:Author>
      <b:Author>
        <b:Corporate>Hartina, Dkk</b:Corporate>
      </b:Author>
    </b:Author>
    <b:Title>Manajemen Kegiatan Ekstrakurikuler dalam Meningkatkan Prestasi Non Akademik Siswa di SMA Negeri 1 Aek Natas</b:Title>
    <b:JournalName>Journal of Education Research</b:JournalName>
    <b:Year>2025</b:Year>
    <b:Pages>2025-2034</b:Pages>
    <b:RefOrder>5</b:RefOrder>
  </b:Source>
  <b:Source>
    <b:Tag>Moh25</b:Tag>
    <b:SourceType>JournalArticle</b:SourceType>
    <b:Guid>{B1E772BD-A916-4132-8E07-D3D5C95383A9}</b:Guid>
    <b:Author>
      <b:Author>
        <b:Corporate>Nurcahyo, Dkk</b:Corporate>
      </b:Author>
    </b:Author>
    <b:Title>MANAJEMEN EKSTRAKURIKULER DALAM MEWUJUDKAN PRESTASI NON AKADEMIK DI SMA NEGERI 1 MENGANTI GRESIK</b:Title>
    <b:JournalName>Jurnal Ilmiah Pendidikan Dasar</b:JournalName>
    <b:Year>2025</b:Year>
    <b:Pages>1-17</b:Pages>
    <b:Volume>10</b:Volume>
    <b:RefOrder>6</b:RefOrder>
  </b:Source>
  <b:Source>
    <b:Tag>Dwi25</b:Tag>
    <b:SourceType>JournalArticle</b:SourceType>
    <b:Guid>{6BF739BB-EABB-4FC7-93AF-05ABA414C124}</b:Guid>
    <b:Author>
      <b:Author>
        <b:NameList>
          <b:Person>
            <b:Last>Dwi Hartina1</b:Last>
            <b:First>Amiruddin</b:First>
            <b:Middle>Siahaan2</b:Middle>
          </b:Person>
        </b:NameList>
      </b:Author>
    </b:Author>
    <b:Title>Manajemen Kegiatan Ekstrakurikuler dalam Meningkatkan Prestasi Non Akademik Siswa di SMA Negeri 1 Aek Natas</b:Title>
    <b:JournalName>Journal of Education Research</b:JournalName>
    <b:Year>2025</b:Year>
    <b:Pages>1-10</b:Pages>
    <b:RefOrder>47</b:RefOrder>
  </b:Source>
  <b:Source>
    <b:Tag>Far25</b:Tag>
    <b:SourceType>JournalArticle</b:SourceType>
    <b:Guid>{9E7FC1CD-2A15-48BC-9E83-9853F887AEFB}</b:Guid>
    <b:Author>
      <b:Author>
        <b:NameList>
          <b:Person>
            <b:Last>*Fari Saputra Ndruru1</b:Last>
            <b:First>Asnah</b:First>
            <b:Middle>Yanti Golu2, Bina Amal Harefa3, Hendrikus Otniel Nasozaro Harefa4</b:Middle>
          </b:Person>
        </b:NameList>
      </b:Author>
    </b:Author>
    <b:Title>Peran Kegiatan Ekstrakurikuler dalam Pengembangan Kreativitas Siswa</b:Title>
    <b:JournalName>Ainara Journal (Jurnal Penelitian dan PKM Bidang Ilmu Pendidikan)</b:JournalName>
    <b:Year>2025</b:Year>
    <b:Pages>243-249</b:Pages>
    <b:Volume>6</b:Volume>
    <b:RefOrder>48</b:RefOrder>
  </b:Source>
  <b:Source>
    <b:Tag>Moj23</b:Tag>
    <b:SourceType>JournalArticle</b:SourceType>
    <b:Guid>{9CA9E2C3-7666-4BE8-9AC9-2E2B4ADD1D98}</b:Guid>
    <b:Author>
      <b:Author>
        <b:NameList>
          <b:Person>
            <b:Last>Mojokertoanasmaarif@ikhac.ac.id</b:Last>
            <b:First>TaufikInstitut</b:First>
            <b:Middle>Pesantren KH. Abdul Chalim Mojokertofiqtreewh12345@gmail.comMuhammad Anas Ma’arifInstitut Pesantren KH. Abdul Chalim</b:Middle>
          </b:Person>
        </b:NameList>
      </b:Author>
    </b:Author>
    <b:Title>Kegiatan Ekstrakurikuler dalam Meningkatkan Prestasi Akademik dan Non Akademik Peserta Didik SDI KHA Wahid Hasyim Bangil</b:Title>
    <b:JournalName>Arus Jurnal Pendidikan</b:JournalName>
    <b:Year>2023</b:Year>
    <b:Pages>1-7</b:Pages>
    <b:Volume>3</b:Volume>
    <b:RefOrder>7</b:RefOrder>
  </b:Source>
  <b:Source>
    <b:Tag>Dwi251</b:Tag>
    <b:SourceType>JournalArticle</b:SourceType>
    <b:Guid>{256BF964-41E7-490B-B1E1-F2BA9EE01714}</b:Guid>
    <b:Author>
      <b:Author>
        <b:NameList>
          <b:Person>
            <b:Last>Dwi Hartina1</b:Last>
            <b:First>Amiruddin</b:First>
            <b:Middle>Siahaan2</b:Middle>
          </b:Person>
        </b:NameList>
      </b:Author>
    </b:Author>
    <b:Title>Manajemen Kegiatan Ekstrakurikuler dalam Meningkatkan Prestasi Non Akademik Siswa di SMA Negeri 1 Aek Natas</b:Title>
    <b:JournalName>Journal of Education Research</b:JournalName>
    <b:Year>2025</b:Year>
    <b:Pages>1-10</b:Pages>
    <b:RefOrder>49</b:RefOrder>
  </b:Source>
  <b:Source>
    <b:Tag>Hai22</b:Tag>
    <b:SourceType>JournalArticle</b:SourceType>
    <b:Guid>{0A6FB857-23B9-4D5B-969C-A33E33E5A44A}</b:Guid>
    <b:Author>
      <b:Author>
        <b:Corporate>Haidir, Dkk</b:Corporate>
      </b:Author>
    </b:Author>
    <b:Title>Pembinaan Karakter Religius Siswa Melalui KegiatanEkstrakurikuler Keagamaan (Tahfiz) di Madrasah Aliyah Negeri 1Medan</b:Title>
    <b:JournalName>Jurnal Diversita</b:JournalName>
    <b:Year>2022</b:Year>
    <b:Pages>1-7</b:Pages>
    <b:RefOrder>9</b:RefOrder>
  </b:Source>
  <b:Source>
    <b:Tag>Ded23</b:Tag>
    <b:SourceType>JournalArticle</b:SourceType>
    <b:Guid>{30864767-DE81-4C64-B5B8-F48A34334889}</b:Guid>
    <b:Author>
      <b:Author>
        <b:Corporate>Dedi Susanto, Dkk</b:Corporate>
      </b:Author>
    </b:Author>
    <b:Title>Teknik Pemeriksaan Keabsahan DataDalamPenelitian Ilmiah</b:Title>
    <b:JournalName>Jurnal Pendidikan, Sosial &amp; Humaniora</b:JournalName>
    <b:Year>2023</b:Year>
    <b:Pages>53-61</b:Pages>
    <b:Volume>1</b:Volume>
    <b:RefOrder>46</b:RefOrder>
  </b:Source>
  <b:Source>
    <b:Tag>Juf22</b:Tag>
    <b:SourceType>JournalArticle</b:SourceType>
    <b:Guid>{AB858D6E-DCBB-4032-8C33-80B8F8E1CE64}</b:Guid>
    <b:Author>
      <b:Author>
        <b:NameList>
          <b:Person>
            <b:Last>Jufri</b:Last>
          </b:Person>
        </b:NameList>
      </b:Author>
    </b:Author>
    <b:Title>Upaya Kepala Sekolah Dalam Mengembangkan Potensi Peserta Didik Melalui Penerapan Kegiatan Ekstrakurikuler Di SMPN 1 Samudera</b:Title>
    <b:JournalName>Jurnal Ilmiah Sains, Teknologi, Ekonomi, Sosial dan Budaya</b:JournalName>
    <b:Year>2022</b:Year>
    <b:Pages>20-23</b:Pages>
    <b:Volume>6</b:Volume>
    <b:RefOrder>35</b:RefOrder>
  </b:Source>
  <b:Source>
    <b:Tag>Kho21</b:Tag>
    <b:SourceType>JournalArticle</b:SourceType>
    <b:Guid>{878F8FD0-391C-4890-9E93-85DA773B785D}</b:Guid>
    <b:Author>
      <b:Author>
        <b:NameList>
          <b:Person>
            <b:Last>Kholilurrohman</b:Last>
          </b:Person>
        </b:NameList>
      </b:Author>
    </b:Author>
    <b:Title>Manajemen Program Ekstrakurikuler untuk Meningkatkan Kegiatan Prestasi Non-Akademik Siswa di MAN3 Cirebon</b:Title>
    <b:JournalName>Jurnal Manajemen Pendidikan Islam</b:JournalName>
    <b:Year>2021</b:Year>
    <b:Pages>80-92</b:Pages>
    <b:Volume>6</b:Volume>
    <b:RefOrder>41</b:RefOrder>
  </b:Source>
  <b:Source>
    <b:Tag>Dev24</b:Tag>
    <b:SourceType>JournalArticle</b:SourceType>
    <b:Guid>{7E238A9C-B022-4E33-AFCC-D766FCC45941}</b:Guid>
    <b:Author>
      <b:Author>
        <b:Corporate>Manullang, Dkk</b:Corporate>
      </b:Author>
    </b:Author>
    <b:Title>Analisis Organisasi Kegiatan Ekstrakurikuler sebagai Wadah Pendukung Motivasi Berprestasi di Bidang Non-akademik pada Siswa</b:Title>
    <b:JournalName>Jurnal Ilmiah Multidisiplin Indonesia</b:JournalName>
    <b:Year>2024</b:Year>
    <b:Pages>1-11</b:Pages>
    <b:Volume>2</b:Volume>
    <b:RefOrder>8</b:RefOrder>
  </b:Source>
  <b:Source>
    <b:Tag>Mas23</b:Tag>
    <b:SourceType>JournalArticle</b:SourceType>
    <b:Guid>{217ACE55-06BA-4034-BED2-D50ACDDEDF15}</b:Guid>
    <b:Author>
      <b:Author>
        <b:Corporate>Kharimah, Dkk</b:Corporate>
      </b:Author>
    </b:Author>
    <b:Title>Analisis Pembinaan Prestasi Non Akademik Siswa dalam Kegiatan Ekstrakurikuler di SDMuhammadiyah 1 Ngawi</b:Title>
    <b:JournalName>GLOBAL EDUCATION JOURNAL</b:JournalName>
    <b:Year>2023</b:Year>
    <b:Pages>73-81</b:Pages>
    <b:Volume>1</b:Volume>
    <b:RefOrder>10</b:RefOrder>
  </b:Source>
  <b:Source>
    <b:Tag>Hul25</b:Tag>
    <b:SourceType>JournalArticle</b:SourceType>
    <b:Guid>{1B4E2266-20C1-4735-B7B7-D56EC8965D9F}</b:Guid>
    <b:Author>
      <b:Author>
        <b:Corporate>Sihombing, Dkk</b:Corporate>
      </b:Author>
    </b:Author>
    <b:Title>Strategi kepala sekolah dalam pengembangan prestasi non akademik siswa</b:Title>
    <b:JournalName>ndonesian Journal of School Counseling</b:JournalName>
    <b:Year>2025</b:Year>
    <b:Pages>142-150</b:Pages>
    <b:RefOrder>11</b:RefOrder>
  </b:Source>
  <b:Source>
    <b:Tag>Pem26</b:Tag>
    <b:SourceType>JournalArticle</b:SourceType>
    <b:Guid>{531D8828-EFB9-4FCF-B724-50A4CDCFFBB9}</b:Guid>
    <b:Author>
      <b:Author>
        <b:Corporate>Pemalang, Dkk</b:Corporate>
      </b:Author>
    </b:Author>
    <b:Title>Analisis Evaluatif Program Ekstrakurikuler dalam Mengembangkan Minat dan Bakat Siswa</b:Title>
    <b:JournalName>Journal of Educational Management</b:JournalName>
    <b:Year>2026</b:Year>
    <b:Pages>12-21</b:Pages>
    <b:Volume>1</b:Volume>
    <b:RefOrder>12</b:RefOrder>
  </b:Source>
  <b:Source>
    <b:Tag>Ric25</b:Tag>
    <b:SourceType>JournalArticle</b:SourceType>
    <b:Guid>{C2B5352E-E832-4864-A31D-D5A1A016C831}</b:Guid>
    <b:Author>
      <b:Author>
        <b:Corporate>Yoseptry, Dkk</b:Corporate>
      </b:Author>
    </b:Author>
    <b:Title>Manajemen Latihan Ekstrakurikuler Olahraga Untuk Meningkatkan Prestasi Non Akademik Siswa (Studi Deskriptif Kualitatif di SDN Pasirhuni 01 Kecamatan Cimaung, Kabupaten Bandung)</b:Title>
    <b:JournalName>JurnalPendidikan,SainsdanTeknologi</b:JournalName>
    <b:Year>2025</b:Year>
    <b:Pages>1692-1702</b:Pages>
    <b:Volume>12</b:Volume>
    <b:RefOrder>13</b:RefOrder>
  </b:Source>
  <b:Source>
    <b:Tag>Ira26</b:Tag>
    <b:SourceType>JournalArticle</b:SourceType>
    <b:Guid>{E6841D89-2B8B-4ED8-B3AA-9C12954E1E27}</b:Guid>
    <b:Author>
      <b:Author>
        <b:Corporate>Haafidzoh, Dkk</b:Corporate>
      </b:Author>
    </b:Author>
    <b:Title>Implementation Of Extracurricular Dance To Develop Creativity And Self-Confidence Of Students Of Elementary School Muhammadiyah Kajen</b:Title>
    <b:JournalName>Jurnal Pendidikan Dasar dan Keguruan</b:JournalName>
    <b:Year>2026</b:Year>
    <b:Pages>1-6</b:Pages>
    <b:Volume>11</b:Volume>
    <b:RefOrder>14</b:RefOrder>
  </b:Source>
  <b:Source>
    <b:Tag>Mur24</b:Tag>
    <b:SourceType>JournalArticle</b:SourceType>
    <b:Guid>{52E7D53A-C469-434B-A123-340529B93DDB}</b:Guid>
    <b:Author>
      <b:Author>
        <b:Corporate>Murali, Dkk</b:Corporate>
      </b:Author>
    </b:Author>
    <b:Title>Implementasi kegiatan ekstrakurikuler keagamaan berbasis mutu akademik di SMP</b:Title>
    <b:JournalName>Jurnal EDUCATIO (Jurnal Pendidikan Indonesia)</b:JournalName>
    <b:Year>2024</b:Year>
    <b:Pages>134-143</b:Pages>
    <b:Volume>10</b:Volume>
    <b:RefOrder>15</b:RefOrder>
  </b:Source>
  <b:Source>
    <b:Tag>Mel25</b:Tag>
    <b:SourceType>JournalArticle</b:SourceType>
    <b:Guid>{E1F1F830-D12D-4614-AAF1-89C94DF479D9}</b:Guid>
    <b:Author>
      <b:Author>
        <b:Corporate>Ulandari, Dkk</b:Corporate>
      </b:Author>
    </b:Author>
    <b:Title>Eksplorasi Keterlibatan OSIS Dalam Membentuk Karakter</b:Title>
    <b:Year>2025</b:Year>
    <b:Pages>777-783</b:Pages>
    <b:Volume>9</b:Volume>
    <b:RefOrder>16</b:RefOrder>
  </b:Source>
  <b:Source>
    <b:Tag>Rac25</b:Tag>
    <b:SourceType>JournalArticle</b:SourceType>
    <b:Guid>{AE50EC5B-8374-49F3-A24F-F9BF95D56F2A}</b:Guid>
    <b:Author>
      <b:Author>
        <b:Corporate>Merlia, Dkk</b:Corporate>
      </b:Author>
    </b:Author>
    <b:Title>Implementasi Edupreneurship Berbasis Proyek Kerajinan Tangan UntukPenguatan Kreativitas Dan Kemandirian Siswa SD</b:Title>
    <b:JournalName>Jurnal Ilmiah PGSD FKIP Universitas Mandiri</b:JournalName>
    <b:Year>2025</b:Year>
    <b:Pages>337-349</b:Pages>
    <b:Volume>11</b:Volume>
    <b:RefOrder>17</b:RefOrder>
  </b:Source>
  <b:Source>
    <b:Tag>Muh21</b:Tag>
    <b:SourceType>JournalArticle</b:SourceType>
    <b:Guid>{9FB504FE-51A9-4ED2-B83A-591D56255C2B}</b:Guid>
    <b:Author>
      <b:Author>
        <b:Corporate>Tajudin, Dkk</b:Corporate>
      </b:Author>
    </b:Author>
    <b:Title>Implementasi Ekstrakurikuler Pramuka Dalam Meningkatkan Prestasi Non Akademik Siswa</b:Title>
    <b:Year>2021</b:Year>
    <b:Pages>254-260</b:Pages>
    <b:RefOrder>18</b:RefOrder>
  </b:Source>
  <b:Source>
    <b:Tag>Dev241</b:Tag>
    <b:SourceType>JournalArticle</b:SourceType>
    <b:Guid>{EF2F008F-2B8E-4F1C-8949-1CFD01573501}</b:Guid>
    <b:Author>
      <b:Author>
        <b:Corporate>Rahayu, Dkk</b:Corporate>
      </b:Author>
    </b:Author>
    <b:Title>Analisis Kesesuaian Minat Bakat Siswa Dengan Prestasi  Non Akademik (Studi Kasus Di MI Alam Ananda Mandiri Slawi)</b:Title>
    <b:JournalName>MEDIADIDAKTIKA</b:JournalName>
    <b:Year>2024</b:Year>
    <b:Pages>20-25</b:Pages>
    <b:Volume>10</b:Volume>
    <b:RefOrder>19</b:RefOrder>
  </b:Source>
  <b:Source>
    <b:Tag>Placeholder1</b:Tag>
    <b:SourceType>JournalArticle</b:SourceType>
    <b:Guid>{B9ED331B-31CE-44AC-A58D-41EDD411D1BE}</b:Guid>
    <b:Author>
      <b:Author>
        <b:Corporate>Faras, Dkk</b:Corporate>
      </b:Author>
    </b:Author>
    <b:Title>Minat Siswa Kelas X Dalam Mengikuti Ekstrakurikuler Bola Voli DI SMA Negeri 13 Surabaya</b:Title>
    <b:JournalName>Jurnal Pendidikan Olahraga dan Kesehatan</b:JournalName>
    <b:Year>2022</b:Year>
    <b:Pages>45-50</b:Pages>
    <b:Volume>10</b:Volume>
    <b:RefOrder>20</b:RefOrder>
  </b:Source>
  <b:Source>
    <b:Tag>Dwi24</b:Tag>
    <b:SourceType>JournalArticle</b:SourceType>
    <b:Guid>{92166DA0-0644-420F-B116-4771EAF31327}</b:Guid>
    <b:Author>
      <b:Author>
        <b:Corporate>Hartina &amp; Siahaan</b:Corporate>
      </b:Author>
    </b:Author>
    <b:Title>Manajemen Kegiatan Ekstrakurikuler dalam Meningkatkan Prestasi Non Akademik Siswa di SMA Negeri 1 Aek Natas</b:Title>
    <b:JournalName>Journal of Education Research</b:JournalName>
    <b:Year>2024</b:Year>
    <b:Pages>2025-2034</b:Pages>
    <b:RefOrder>21</b:RefOrder>
  </b:Source>
  <b:Source>
    <b:Tag>Bag21</b:Tag>
    <b:SourceType>JournalArticle</b:SourceType>
    <b:Guid>{BC8DBE83-7DF7-4523-8E5A-F5DB6744831E}</b:Guid>
    <b:Author>
      <b:Author>
        <b:Corporate>Pangestu, Dkk</b:Corporate>
      </b:Author>
    </b:Author>
    <b:Title>Minat dan Motivasi Berprestasi Siswa dalam Mengikuti Kegiatan Ekstrakurikuler Bolavoli</b:Title>
    <b:JournalName>INDONESIAN JOURNAL OF SPORT &amp; TOURISM</b:JournalName>
    <b:Year>2021</b:Year>
    <b:Pages>63-70</b:Pages>
    <b:Volume>3</b:Volume>
    <b:RefOrder>22</b:RefOrder>
  </b:Source>
  <b:Source>
    <b:Tag>Sus21</b:Tag>
    <b:SourceType>JournalArticle</b:SourceType>
    <b:Guid>{14E59D33-7F90-4192-8939-ACD8A9E2988B}</b:Guid>
    <b:Author>
      <b:Author>
        <b:Corporate>Novalina, Dkk</b:Corporate>
      </b:Author>
    </b:Author>
    <b:Title>Penelusuran MinatT Bakat Dan Konseling Psikologis Dampak COVID 19 Bagi Kehidupan Sehari-hari Dimasa Pandemi Di Panti Asuhan Simpang Tiga</b:Title>
    <b:JournalName>Penulis Korespondensi:susidiriyantinovalina@gmail.com</b:JournalName>
    <b:Year>2021</b:Year>
    <b:Pages>57-66</b:Pages>
    <b:Volume>6</b:Volume>
    <b:RefOrder>23</b:RefOrder>
  </b:Source>
  <b:Source>
    <b:Tag>Sya23</b:Tag>
    <b:SourceType>JournalArticle</b:SourceType>
    <b:Guid>{3229DA51-C725-469D-A33B-AA90663B6525}</b:Guid>
    <b:Author>
      <b:Author>
        <b:Corporate>Wahyu</b:Corporate>
      </b:Author>
    </b:Author>
    <b:Title>Pengembangan Kurikulum Dalam Menggali Bakat Dan Minat Siswa Melalui Kegiatan Ekstrakurikuler Muhadhoroh Di MI Sabilul Muttaqin Pungging Mojokerto</b:Title>
    <b:JournalName>JURNALSTUDI,SOSIAL,DANEKONOMI</b:JournalName>
    <b:Year>2023</b:Year>
    <b:Pages>51-57</b:Pages>
    <b:Volume>4</b:Volume>
    <b:RefOrder>24</b:RefOrder>
  </b:Source>
  <b:Source>
    <b:Tag>Placeholder2</b:Tag>
    <b:SourceType>JournalArticle</b:SourceType>
    <b:Guid>{07E0F42F-D924-404F-9975-8FF27471833E}</b:Guid>
    <b:Author>
      <b:Author>
        <b:Corporate>Daulay, Dkk</b:Corporate>
      </b:Author>
    </b:Author>
    <b:Title>Pengembangan Minat dan Bakat Siswa Dalam Kegiatan Ekstrakurikuler di UPT SD 066650</b:Title>
    <b:JournalName>Jurnal Ilmiah Multidisipline</b:JournalName>
    <b:Year>2024</b:Year>
    <b:Pages>513-517</b:Pages>
    <b:Volume>1</b:Volume>
    <b:RefOrder>25</b:RefOrder>
  </b:Source>
  <b:Source>
    <b:Tag>Nur24</b:Tag>
    <b:SourceType>JournalArticle</b:SourceType>
    <b:Guid>{5683B6E1-66C1-4E7C-8FD0-AD31BCCA00FA}</b:Guid>
    <b:Author>
      <b:Author>
        <b:Corporate>Latief, Dkk</b:Corporate>
      </b:Author>
    </b:Author>
    <b:Title>Peran Guru dalam Mengeksplor Minat dan Bakat Siswa di Mis Fathul Munir Ternate</b:Title>
    <b:JournalName>Journal Of Social Science Research</b:JournalName>
    <b:Year>2024</b:Year>
    <b:Pages>1213-1221</b:Pages>
    <b:Volume>4</b:Volume>
    <b:RefOrder>26</b:RefOrder>
  </b:Source>
  <b:Source>
    <b:Tag>Mon23</b:Tag>
    <b:SourceType>JournalArticle</b:SourceType>
    <b:Guid>{0C352447-FEF5-41D9-9A91-21972EF17F3A}</b:Guid>
    <b:Author>
      <b:Author>
        <b:Corporate>Syiahfitri &amp; Daulay</b:Corporate>
      </b:Author>
    </b:Author>
    <b:Title>Peran Guru Bimbingan DanKonseling Dalam Mengembangkan Minat Dan Bakat Siswa/i Di Sekolah SMA AN-Nizam</b:Title>
    <b:JournalName>JURNAL TARBIYAH</b:JournalName>
    <b:Year>2023</b:Year>
    <b:Pages>1-10</b:Pages>
    <b:Volume>29</b:Volume>
    <b:RefOrder>27</b:RefOrder>
  </b:Source>
  <b:Source>
    <b:Tag>Ayu21</b:Tag>
    <b:SourceType>JournalArticle</b:SourceType>
    <b:Guid>{71343465-8900-4966-9A10-BBA68B9F0759}</b:Guid>
    <b:Author>
      <b:Author>
        <b:NameList>
          <b:Person>
            <b:Last>Novita</b:Last>
          </b:Person>
        </b:NameList>
      </b:Author>
    </b:Author>
    <b:Title>Dinamika Psikologis Motivasi Berprestasi Remaja Down syndrome</b:Title>
    <b:JournalName>Acta Psychologia</b:JournalName>
    <b:Year>2021</b:Year>
    <b:Pages>1-13</b:Pages>
    <b:Volume>3</b:Volume>
    <b:RefOrder>28</b:RefOrder>
  </b:Source>
  <b:Source>
    <b:Tag>Tau23</b:Tag>
    <b:SourceType>JournalArticle</b:SourceType>
    <b:Guid>{DC8D4D69-FAAC-48BD-A366-6E09DAD4358C}</b:Guid>
    <b:Author>
      <b:Author>
        <b:Corporate>Taufik &amp; Ma’arif</b:Corporate>
      </b:Author>
    </b:Author>
    <b:Title>Kegiatan Ekstrakurikuler dalam Meningkatkan Prestasi Akademik dan Non Akademik Peserta Didik SDI KHA Wahid Hasyim Bangil</b:Title>
    <b:JournalName>Arus Jurnal Pendidikan</b:JournalName>
    <b:Year>2023</b:Year>
    <b:Pages>156-162</b:Pages>
    <b:Volume>3</b:Volume>
    <b:RefOrder>29</b:RefOrder>
  </b:Source>
  <b:Source>
    <b:Tag>Azk21</b:Tag>
    <b:SourceType>JournalArticle</b:SourceType>
    <b:Guid>{EBA80695-EFE7-4CA6-AE67-9204C89FBF72}</b:Guid>
    <b:Author>
      <b:Author>
        <b:Corporate>Mubarok, Dkk</b:Corporate>
      </b:Author>
    </b:Author>
    <b:Title>Hubungan antara Percaya Diri dengan Motivasi Berprestasi pada Ekstrakurikuler</b:Title>
    <b:JournalName>Jurnal Penelitian Psikologi</b:JournalName>
    <b:Year>2021</b:Year>
    <b:Pages>90-104</b:Pages>
    <b:Volume>1</b:Volume>
    <b:RefOrder>30</b:RefOrder>
  </b:Source>
  <b:Source>
    <b:Tag>Sep25</b:Tag>
    <b:SourceType>JournalArticle</b:SourceType>
    <b:Guid>{F36F5F80-3C44-40C2-83F0-96955C2ECB0E}</b:Guid>
    <b:Author>
      <b:Author>
        <b:Corporate>Yunarman, Dkk</b:Corporate>
      </b:Author>
    </b:Author>
    <b:Title>Analisis Faktor-faktor Yang Mempengaruhi Motivasi Belajar Siswa Di SMP Negeri 25 Kota Bengkulu</b:Title>
    <b:JournalName>Jurnal Ilmu Pendidikan Islam</b:JournalName>
    <b:Year>2025</b:Year>
    <b:Pages>122-127</b:Pages>
    <b:Volume>23</b:Volume>
    <b:RefOrder>31</b:RefOrder>
  </b:Source>
  <b:Source>
    <b:Tag>Juh24</b:Tag>
    <b:SourceType>JournalArticle</b:SourceType>
    <b:Guid>{746BF1E3-0EBD-4CA6-97E7-58B9EBF8D85F}</b:Guid>
    <b:Author>
      <b:Author>
        <b:Corporate>Juhrodin, Dkk</b:Corporate>
      </b:Author>
    </b:Author>
    <b:Title>Motivasi Berprestasi Siswa dalam Mengikuti Kegiatan Ekstrakurikuler Bola Voli: Survei Faktor-Faktor Pendukung</b:Title>
    <b:JournalName>Journal of Physical Education and Sport Pedagogy</b:JournalName>
    <b:Year>2024</b:Year>
    <b:Pages>1-12</b:Pages>
    <b:Volume>4</b:Volume>
    <b:RefOrder>32</b:RefOrder>
  </b:Source>
  <b:Source>
    <b:Tag>Arr23</b:Tag>
    <b:SourceType>JournalArticle</b:SourceType>
    <b:Guid>{1F3FCEF6-DE97-439B-B737-2EFB7F1E5908}</b:Guid>
    <b:Author>
      <b:Author>
        <b:Corporate>Kurniawati &amp; Satwika</b:Corporate>
      </b:Author>
    </b:Author>
    <b:Title>Dukungan Orang Tua pada Remaja Berprestasi Olahraga BulutangkisParental Support for Adolescents with Badminton Achievements</b:Title>
    <b:JournalName>Jurnal Penelitian Psikologi</b:JournalName>
    <b:Year>2023</b:Year>
    <b:Pages>251-267</b:Pages>
    <b:Volume>10</b:Volume>
    <b:RefOrder>33</b:RefOrder>
  </b:Source>
  <b:Source>
    <b:Tag>Lal22</b:Tag>
    <b:SourceType>JournalArticle</b:SourceType>
    <b:Guid>{D33500AB-F03D-4BA3-B33E-CEABDA569235}</b:Guid>
    <b:Author>
      <b:Author>
        <b:NameList>
          <b:Person>
            <b:Last>Pramudiani</b:Last>
          </b:Person>
        </b:NameList>
      </b:Author>
    </b:Author>
    <b:Title>HubunganAntaraDukunganOrangtuaDenganRasaPercayaDiripadaSiswaKelasVdiSDNLentengAgung07</b:Title>
    <b:JournalName>JURNALPENDIDIKAN</b:JournalName>
    <b:Year>2022</b:Year>
    <b:Pages>229-236</b:Pages>
    <b:Volume>31</b:Volume>
    <b:RefOrder>34</b:RefOrder>
  </b:Source>
  <b:Source>
    <b:Tag>Nab23</b:Tag>
    <b:SourceType>JournalArticle</b:SourceType>
    <b:Guid>{388AB75C-02F1-4653-971D-AA1C4909FA0E}</b:Guid>
    <b:Author>
      <b:Author>
        <b:Corporate>Nasution &amp; Fadhli</b:Corporate>
      </b:Author>
    </b:Author>
    <b:Title>PengaruhManajemenEkstrakurikulerTerhadapPrestasiNonAkademikdi SMABudiSatrya</b:Title>
    <b:JournalName>Jurnal Administrasi dan Manajemen Pendidikan</b:JournalName>
    <b:Year>2023</b:Year>
    <b:Pages>446-457</b:Pages>
    <b:Volume>6</b:Volume>
    <b:RefOrder>36</b:RefOrder>
  </b:Source>
  <b:Source>
    <b:Tag>Tri24</b:Tag>
    <b:SourceType>JournalArticle</b:SourceType>
    <b:Guid>{2DBC7DF0-B477-4A88-B26B-91D503923492}</b:Guid>
    <b:Author>
      <b:Author>
        <b:Corporate>Abimanyu, Dkk</b:Corporate>
      </b:Author>
    </b:Author>
    <b:Title>Manajemen Pembinaan Prestasi Ekstrakurikuler Futsal Di SMA Muhammadiyah 2 Surakarta</b:Title>
    <b:JournalName>JurnalIndonesianJournalofSportScience</b:JournalName>
    <b:Year>2024</b:Year>
    <b:Pages>232-253</b:Pages>
    <b:Volume>3</b:Volume>
    <b:RefOrder>37</b:RefOrder>
  </b:Source>
  <b:Source>
    <b:Tag>Tar24</b:Tag>
    <b:SourceType>JournalArticle</b:SourceType>
    <b:Guid>{AAF3B2EB-5071-4D8B-88AD-059C69A45B71}</b:Guid>
    <b:Author>
      <b:Author>
        <b:Corporate>Izati &amp; Fauzi</b:Corporate>
      </b:Author>
    </b:Author>
    <b:Title>Pengelolaan Sarana Prasarana Dalam Meningkatkan Prestasi Non Akademik Siswa Di SDN Sarirogo Sidoarjo</b:Title>
    <b:JournalName>Jurnal Manajemen dan Pendidikan Islam</b:JournalName>
    <b:Year>2024</b:Year>
    <b:Pages>77-87</b:Pages>
    <b:Volume>11</b:Volume>
    <b:RefOrder>38</b:RefOrder>
  </b:Source>
  <b:Source>
    <b:Tag>Agu23</b:Tag>
    <b:SourceType>JournalArticle</b:SourceType>
    <b:Guid>{51B1F64C-A27E-45D4-9BD5-8BDE01F98864}</b:Guid>
    <b:Author>
      <b:Author>
        <b:Corporate>Gultom, Dkk</b:Corporate>
      </b:Author>
    </b:Author>
    <b:Title>Masalah Sarana Prasarana Yang Terjadi Pada Ekstrakurikuler Karate Sebagai Penghambat Prestasi Siswa Di SD Negeri 101882</b:Title>
    <b:JournalName>Jurnal Keluarga Sehat Sejahtera</b:JournalName>
    <b:Year>2023</b:Year>
    <b:Pages>141-144</b:Pages>
    <b:Volume>21</b:Volume>
    <b:RefOrder>39</b:RefOrder>
  </b:Source>
  <b:Source>
    <b:Tag>Dia26</b:Tag>
    <b:SourceType>JournalArticle</b:SourceType>
    <b:Guid>{39B05F86-FF69-4FD3-8405-8C19FAC052F0}</b:Guid>
    <b:Author>
      <b:Author>
        <b:Corporate>Dianti, Dkk</b:Corporate>
      </b:Author>
    </b:Author>
    <b:Title>Analisis Faktor Yang Memengaruhi Minat Siswa Terhadap Ekstrakurikuler Tari Di SMP Xaverius 2 Bandar Lampung</b:Title>
    <b:JournalName>Jurnal Seni dan Pembelajaran</b:JournalName>
    <b:Year>2026</b:Year>
    <b:Pages>17-24</b:Pages>
    <b:Volume>14</b:Volume>
    <b:RefOrder>40</b:RefOrder>
  </b:Source>
  <b:Source>
    <b:Tag>Zak25</b:Tag>
    <b:SourceType>JournalArticle</b:SourceType>
    <b:Guid>{20B55B09-BB21-42FE-B257-BC3FA2C550CC}</b:Guid>
    <b:Author>
      <b:Author>
        <b:Corporate>Zakaria &amp; Yusuf</b:Corporate>
      </b:Author>
    </b:Author>
    <b:Title>Building  Confidence:  Grade  VII  Students’  Participation  in  School Competitions</b:Title>
    <b:JournalName>Journal of Cultural Guidance and Counseling</b:JournalName>
    <b:Year>2025</b:Year>
    <b:Pages>88-95</b:Pages>
    <b:Volume>1</b:Volume>
    <b:RefOrder>42</b:RefOrder>
  </b:Source>
  <b:Source>
    <b:Tag>Dew26</b:Tag>
    <b:SourceType>JournalArticle</b:SourceType>
    <b:Guid>{3FAD73D6-18EA-44BC-A505-F152FAB3BC3E}</b:Guid>
    <b:Author>
      <b:Author>
        <b:Corporate>Swari, Dkk</b:Corporate>
      </b:Author>
    </b:Author>
    <b:Title>MOTIVASI BELAJAR SISWA: KONSEP, FAKTORDAN UPAYA PENINGKATANNYA</b:Title>
    <b:JournalName>Jurnal Ilmiah Pendidikan Dasar</b:JournalName>
    <b:Year>2026</b:Year>
    <b:Pages>31-42</b:Pages>
    <b:Volume>11</b:Volume>
    <b:RefOrder>43</b:RefOrder>
  </b:Source>
  <b:Source>
    <b:Tag>Dam22</b:Tag>
    <b:SourceType>JournalArticle</b:SourceType>
    <b:Guid>{8C82FEBA-9FCC-4F5A-A865-094E9C6145BA}</b:Guid>
    <b:Author>
      <b:Author>
        <b:Corporate>Sihombing, Dkk</b:Corporate>
      </b:Author>
    </b:Author>
    <b:Title>Meningkatkan Motivasi Belajar SiswaSDselama Pandemi Covid-19 melalui Bimbingan Belajar Gratis</b:Title>
    <b:JournalName>Jurnal Pengabdian MasyarakatBestari(JPMB)</b:JournalName>
    <b:Year>2022</b:Year>
    <b:Pages>207-214</b:Pages>
    <b:Volume>1</b:Volume>
    <b:RefOrder>44</b:RefOrder>
  </b:Source>
  <b:Source>
    <b:Tag>Sam24</b:Tag>
    <b:SourceType>JournalArticle</b:SourceType>
    <b:Guid>{8F7E2D71-B958-4153-9107-ED75188F2EB0}</b:Guid>
    <b:Author>
      <b:Author>
        <b:Corporate>Samsifar,Dkk</b:Corporate>
      </b:Author>
    </b:Author>
    <b:Title>Penerapan Metode Make a Match Untuk Meningkatkan Motivasi Belajar IPA Peserta Didik Kelas VII E UPT SPF SMP Negeri 33 Makassar</b:Title>
    <b:JournalName>Global JournalEducation and Learning</b:JournalName>
    <b:Year>2024</b:Year>
    <b:Pages>470-478</b:Pages>
    <b:Volume>1</b:Volume>
    <b:RefOrder>45</b:RefOrder>
  </b:Source>
</b:Sources>
</file>

<file path=customXml/itemProps1.xml><?xml version="1.0" encoding="utf-8"?>
<ds:datastoreItem xmlns:ds="http://schemas.openxmlformats.org/officeDocument/2006/customXml" ds:itemID="{3B44ABBC-3669-4D60-BF35-74A21801F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17</Pages>
  <Words>8085</Words>
  <Characters>46088</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 Tanfidiyah</dc:creator>
  <cp:lastModifiedBy>Armanila Armanila</cp:lastModifiedBy>
  <cp:revision>749</cp:revision>
  <dcterms:created xsi:type="dcterms:W3CDTF">2025-07-28T00:07:00Z</dcterms:created>
  <dcterms:modified xsi:type="dcterms:W3CDTF">2026-10-22T18:08:00Z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529c2300-3d6c-3734-814e-7dbd3dc19e2c</vt:lpwstr>
  </property>
  <property fmtid="{D5CDD505-2E9C-101B-9397-08002B2CF9AE}" pid="24" name="Mendeley Citation Style_1">
    <vt:lpwstr>http://www.zotero.org/styles/apa</vt:lpwstr>
  </property>
</Properties>
</file>